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02083" w:rsidRDefault="000A1C84">
      <w:pPr>
        <w:pStyle w:val="Titel1"/>
        <w:rPr>
          <w:snapToGrid w:val="0"/>
          <w:lang w:eastAsia="ja-JP"/>
        </w:rPr>
      </w:pPr>
      <w:r>
        <w:t xml:space="preserve">Reducing Risk to Patient Safety </w:t>
      </w:r>
      <w:r w:rsidR="002F5930">
        <w:t>with Custom Modification to Manufacturer</w:t>
      </w:r>
      <w:r w:rsidR="00FC177E">
        <w:t>’s</w:t>
      </w:r>
      <w:r w:rsidR="002F5930">
        <w:t xml:space="preserve"> Design </w:t>
      </w:r>
    </w:p>
    <w:p w:rsidR="00702083" w:rsidRPr="00CC5963" w:rsidRDefault="00ED7EDC">
      <w:pPr>
        <w:pStyle w:val="author"/>
        <w:rPr>
          <w:rStyle w:val="superscript"/>
        </w:rPr>
      </w:pPr>
      <w:r>
        <w:t>Kamallesh Canjimavadivel</w:t>
      </w:r>
      <w:r w:rsidR="00702083" w:rsidRPr="00CC5963">
        <w:rPr>
          <w:rStyle w:val="superscript"/>
        </w:rPr>
        <w:t>1</w:t>
      </w:r>
    </w:p>
    <w:p w:rsidR="00F1394D" w:rsidRDefault="00702083" w:rsidP="00F1394D">
      <w:pPr>
        <w:pStyle w:val="authorinfo"/>
        <w:spacing w:after="0"/>
        <w:rPr>
          <w:snapToGrid w:val="0"/>
          <w:lang w:eastAsia="en-US"/>
        </w:rPr>
      </w:pPr>
      <w:r>
        <w:rPr>
          <w:snapToGrid w:val="0"/>
          <w:vertAlign w:val="superscript"/>
          <w:lang w:eastAsia="en-US"/>
        </w:rPr>
        <w:t>1</w:t>
      </w:r>
      <w:r>
        <w:t xml:space="preserve"> </w:t>
      </w:r>
      <w:r w:rsidR="00F1394D">
        <w:t>Sinai Health/Department of Biomedical Engineering, Toronto, Canada</w:t>
      </w:r>
    </w:p>
    <w:p w:rsidR="00702083" w:rsidRDefault="00702083" w:rsidP="00702083">
      <w:pPr>
        <w:pStyle w:val="authorinfo"/>
        <w:spacing w:after="0"/>
        <w:rPr>
          <w:snapToGrid w:val="0"/>
          <w:lang w:eastAsia="en-US"/>
        </w:rPr>
      </w:pPr>
    </w:p>
    <w:p w:rsidR="00702083" w:rsidRDefault="00702083"/>
    <w:p w:rsidR="00F1394D" w:rsidRDefault="00F1394D">
      <w:pPr>
        <w:sectPr w:rsidR="00F1394D" w:rsidSect="008625C0">
          <w:headerReference w:type="even" r:id="rId8"/>
          <w:headerReference w:type="default" r:id="rId9"/>
          <w:footerReference w:type="even" r:id="rId10"/>
          <w:footerReference w:type="default" r:id="rId11"/>
          <w:type w:val="continuous"/>
          <w:pgSz w:w="11907" w:h="15819" w:code="218"/>
          <w:pgMar w:top="1531" w:right="936" w:bottom="2268" w:left="936" w:header="851" w:footer="964" w:gutter="0"/>
          <w:cols w:space="708"/>
          <w:docGrid w:linePitch="360"/>
        </w:sectPr>
      </w:pPr>
    </w:p>
    <w:p w:rsidR="00702083" w:rsidRDefault="00702083">
      <w:pPr>
        <w:pStyle w:val="abstract"/>
        <w:rPr>
          <w:snapToGrid w:val="0"/>
        </w:rPr>
      </w:pPr>
      <w:r>
        <w:rPr>
          <w:rStyle w:val="italic"/>
          <w:b w:val="0"/>
        </w:rPr>
        <w:t>Abstract</w:t>
      </w:r>
      <w:r w:rsidR="00A875F1">
        <w:t xml:space="preserve">— </w:t>
      </w:r>
      <w:r w:rsidR="0012327C" w:rsidRPr="0012327C">
        <w:rPr>
          <w:iCs/>
        </w:rPr>
        <w:t xml:space="preserve">This paper explores the </w:t>
      </w:r>
      <w:r w:rsidR="002D1D5A">
        <w:rPr>
          <w:iCs/>
        </w:rPr>
        <w:t xml:space="preserve">experimental process of improving the design of an adapter to reduce patient safety risk. The </w:t>
      </w:r>
      <w:r w:rsidR="005C2BA0">
        <w:rPr>
          <w:iCs/>
        </w:rPr>
        <w:t>built</w:t>
      </w:r>
      <w:r w:rsidR="00A46A89">
        <w:rPr>
          <w:iCs/>
        </w:rPr>
        <w:t>-in tether that secures the</w:t>
      </w:r>
      <w:r w:rsidR="005C2BA0">
        <w:rPr>
          <w:iCs/>
        </w:rPr>
        <w:t xml:space="preserve"> adapter to the multi-function cable for a defibrillator did not meet the clinical needs. As a consequence the adapter gets discarded and leaves the defibrillator in a state not ready to be used in an emergency situation. Three solutions were considered to minimize the risk. The final solution is a combination of two solutions which involves a set screw being added to the lock tab which prevents the tab from being pressed. This</w:t>
      </w:r>
      <w:r w:rsidR="00A46A89">
        <w:rPr>
          <w:iCs/>
        </w:rPr>
        <w:t>,</w:t>
      </w:r>
      <w:r w:rsidR="005C2BA0">
        <w:rPr>
          <w:iCs/>
        </w:rPr>
        <w:t xml:space="preserve"> in-turn</w:t>
      </w:r>
      <w:r w:rsidR="00A46A89">
        <w:rPr>
          <w:iCs/>
        </w:rPr>
        <w:t>,</w:t>
      </w:r>
      <w:r w:rsidR="005C2BA0">
        <w:rPr>
          <w:iCs/>
        </w:rPr>
        <w:t xml:space="preserve"> limits the ability to remove the adapter. A label was also added to add a visual that would prevent the removal of the adapter. The proposed solution was met with positive feedback from the clinical staff and was implemented across two units, ICU and ER. </w:t>
      </w:r>
      <w:r w:rsidR="00B5514E">
        <w:rPr>
          <w:iCs/>
        </w:rPr>
        <w:t>Since the implementation there have not been any complaints of missing adapters. This process opens up the opportunity to improve the design of other accessories as needed.</w:t>
      </w:r>
    </w:p>
    <w:p w:rsidR="00702083" w:rsidRDefault="00702083">
      <w:pPr>
        <w:pStyle w:val="keywords"/>
        <w:rPr>
          <w:snapToGrid w:val="0"/>
          <w:lang w:eastAsia="ja-JP"/>
        </w:rPr>
      </w:pPr>
      <w:r>
        <w:rPr>
          <w:rStyle w:val="italic"/>
          <w:b w:val="0"/>
        </w:rPr>
        <w:t>Keywords</w:t>
      </w:r>
      <w:r w:rsidR="00A0741C">
        <w:t xml:space="preserve">— </w:t>
      </w:r>
      <w:r w:rsidR="00B5514E">
        <w:t>Defibrillator, Adapter, Patient Safety, Multi-function Cable (MFC)</w:t>
      </w:r>
    </w:p>
    <w:p w:rsidR="00702083" w:rsidRDefault="00702083">
      <w:pPr>
        <w:pStyle w:val="heading10"/>
        <w:rPr>
          <w:rStyle w:val="AbsatzNormal"/>
        </w:rPr>
      </w:pPr>
      <w:r>
        <w:rPr>
          <w:rStyle w:val="initial12"/>
        </w:rPr>
        <w:t>I</w:t>
      </w:r>
      <w:r>
        <w:t xml:space="preserve">NTRODUCTION </w:t>
      </w:r>
    </w:p>
    <w:p w:rsidR="00C27907" w:rsidRDefault="00C27907" w:rsidP="00C27907">
      <w:r>
        <w:t xml:space="preserve">Medical devices are designed to be the best in their class. Manufacturers integrate unique features into their products and accessories to increase their appeal and provide ease of use. In some cases, the intended function by design does not meet the needs of the end users in the clinical environment. </w:t>
      </w:r>
    </w:p>
    <w:p w:rsidR="00261F7D" w:rsidRDefault="00C27907" w:rsidP="00C27907">
      <w:r>
        <w:t xml:space="preserve">Mount Sinai hospital </w:t>
      </w:r>
      <w:r w:rsidR="00A46A89">
        <w:t>recently rolled out a new fleet of</w:t>
      </w:r>
      <w:r>
        <w:t xml:space="preserve"> defibrillators</w:t>
      </w:r>
      <w:r w:rsidR="00A46A89">
        <w:t xml:space="preserve"> with a change in manufacturer of the previous fleet</w:t>
      </w:r>
      <w:r>
        <w:t>. The defibrillators are capable of being used with various types of single use pads or reusable paddles connected to a multi-function cable (MFC). The defibrillators at our site use an adapter that connects onto the standa</w:t>
      </w:r>
      <w:r w:rsidR="00A46A89">
        <w:t>rd MFC and allows use of specialized</w:t>
      </w:r>
      <w:r>
        <w:t xml:space="preserve"> CPR pads that have a green connector.</w:t>
      </w:r>
    </w:p>
    <w:p w:rsidR="00702083" w:rsidRDefault="00C27907">
      <w:pPr>
        <w:pStyle w:val="heading10"/>
        <w:rPr>
          <w:rStyle w:val="AbsatzNormal"/>
        </w:rPr>
      </w:pPr>
      <w:r>
        <w:rPr>
          <w:rStyle w:val="AbsatzNormal"/>
          <w:sz w:val="20"/>
          <w:szCs w:val="20"/>
        </w:rPr>
        <w:t>Overview</w:t>
      </w:r>
    </w:p>
    <w:p w:rsidR="00AD643D" w:rsidRDefault="00C27907" w:rsidP="00044FF1">
      <w:pPr>
        <w:pStyle w:val="heading20"/>
        <w:spacing w:before="0"/>
      </w:pPr>
      <w:r>
        <w:t>Problem Statement</w:t>
      </w:r>
      <w:r w:rsidR="00C50F4A">
        <w:t xml:space="preserve"> </w:t>
      </w:r>
    </w:p>
    <w:p w:rsidR="00C27907" w:rsidRDefault="00C27907" w:rsidP="00C27907">
      <w:r>
        <w:t xml:space="preserve">The current security measures that are built into the design are not adequate to prevent the adapter from being separated from the MFC. Two issues arise when an adapter is missing. </w:t>
      </w:r>
      <w:r>
        <w:t>Firstly, there is a patient safety issue as the defibrillator will not be ready for use in the event of an emergency. The second issue is the associated cost with replac</w:t>
      </w:r>
      <w:r w:rsidR="00A46A89">
        <w:t>ement, the adapter costs $500</w:t>
      </w:r>
      <w:r>
        <w:t xml:space="preserve">. </w:t>
      </w:r>
    </w:p>
    <w:p w:rsidR="00AD643D" w:rsidRDefault="00C27907" w:rsidP="00AD643D">
      <w:pPr>
        <w:pStyle w:val="Heading2"/>
      </w:pPr>
      <w:r>
        <w:t>Background</w:t>
      </w:r>
    </w:p>
    <w:p w:rsidR="00AB21F6" w:rsidRDefault="00C27907" w:rsidP="00ED7EDC">
      <w:r>
        <w:t>When the new defibrillator fleet was rolled out, all devices were outfitted with accessories and adapters. Over time it was found that various units needed replacement of the adapter. Initially this was considered as a teaching point during the early adoption phase of the rollout of a new fleet. Staff needed time to become familiar with the new device</w:t>
      </w:r>
      <w:r w:rsidR="00A46A89">
        <w:t>s and all of its components. This</w:t>
      </w:r>
      <w:r>
        <w:t xml:space="preserve"> opportunity was used to </w:t>
      </w:r>
      <w:r w:rsidR="00A46A89">
        <w:t>reinforce the idea to</w:t>
      </w:r>
      <w:r>
        <w:t xml:space="preserve"> staff that the pads could be removed from the adapter and the adapter does not need to be removed from the MFC. </w:t>
      </w:r>
      <w:r w:rsidR="00A46A89">
        <w:t xml:space="preserve">However, there were </w:t>
      </w:r>
      <w:r w:rsidR="00206196">
        <w:t>continuous</w:t>
      </w:r>
      <w:r w:rsidR="00A46A89">
        <w:t xml:space="preserve"> reports of missing adapters. </w:t>
      </w:r>
      <w:r>
        <w:t xml:space="preserve">Further investigation revealed the adapters were getting thrown out with the pads as they are discarded after use. </w:t>
      </w:r>
    </w:p>
    <w:p w:rsidR="00ED7EDC" w:rsidRDefault="00ED7EDC" w:rsidP="00ED7EDC">
      <w:pPr>
        <w:pStyle w:val="heading10"/>
        <w:rPr>
          <w:rStyle w:val="AbsatzNormal"/>
        </w:rPr>
      </w:pPr>
      <w:r>
        <w:rPr>
          <w:rStyle w:val="AbsatzNormal"/>
        </w:rPr>
        <w:t>Assessment</w:t>
      </w:r>
    </w:p>
    <w:p w:rsidR="00ED7EDC" w:rsidRDefault="00ED7EDC" w:rsidP="00ED7EDC">
      <w:r>
        <w:t xml:space="preserve">The design of the adapter includes a locking tab </w:t>
      </w:r>
      <w:r w:rsidR="00010AE4">
        <w:t xml:space="preserve">(Figure 1) </w:t>
      </w:r>
      <w:r>
        <w:t>that clicks into place when correctly seated on the MFC. There is also an attached tether</w:t>
      </w:r>
      <w:r w:rsidR="00010AE4">
        <w:t xml:space="preserve"> (Figure 2)</w:t>
      </w:r>
      <w:r>
        <w:t xml:space="preserve">, made from a nylon plastic type material that is intended to go around the MFC end before the adapter clicks into place. In the event the adapter needs to be disconnected from the MFC, the tether will keep it attached to the cable. To remove the adapter, the tab needs to be depressed and then the adapter can be disconnected from the MFC and can hang from the tether until it needs to be reconnected. </w:t>
      </w:r>
    </w:p>
    <w:p w:rsidR="00ED7EDC" w:rsidRDefault="00ED7EDC" w:rsidP="00ED7EDC">
      <w:pPr>
        <w:rPr>
          <w:lang w:eastAsia="en-US"/>
        </w:rPr>
      </w:pPr>
    </w:p>
    <w:p w:rsidR="00ED7EDC" w:rsidRDefault="00ED7EDC" w:rsidP="00ED7EDC">
      <w:pPr>
        <w:rPr>
          <w:lang w:eastAsia="en-US"/>
        </w:rPr>
      </w:pPr>
    </w:p>
    <w:p w:rsidR="00ED7EDC" w:rsidRDefault="00ED7EDC" w:rsidP="00ED7EDC">
      <w:pPr>
        <w:rPr>
          <w:lang w:eastAsia="en-US"/>
        </w:rPr>
      </w:pPr>
    </w:p>
    <w:p w:rsidR="00ED7EDC" w:rsidRDefault="00ED7EDC" w:rsidP="00ED7EDC">
      <w:pPr>
        <w:rPr>
          <w:lang w:eastAsia="en-US"/>
        </w:rPr>
      </w:pPr>
    </w:p>
    <w:p w:rsidR="00ED7EDC" w:rsidRDefault="00ED7EDC" w:rsidP="00ED7EDC">
      <w:pPr>
        <w:rPr>
          <w:lang w:eastAsia="en-US"/>
        </w:rPr>
      </w:pPr>
    </w:p>
    <w:p w:rsidR="00ED7EDC" w:rsidRDefault="00ED7EDC" w:rsidP="00ED7EDC">
      <w:pPr>
        <w:rPr>
          <w:lang w:eastAsia="en-US"/>
        </w:rPr>
      </w:pPr>
    </w:p>
    <w:p w:rsidR="00EC73B0" w:rsidRDefault="00EC73B0" w:rsidP="00ED7EDC">
      <w:pPr>
        <w:rPr>
          <w:lang w:eastAsia="en-US"/>
        </w:rPr>
      </w:pPr>
    </w:p>
    <w:p w:rsidR="00ED7EDC" w:rsidRDefault="00ED7EDC" w:rsidP="00ED7EDC">
      <w:pPr>
        <w:rPr>
          <w:lang w:eastAsia="en-US"/>
        </w:rPr>
      </w:pPr>
    </w:p>
    <w:p w:rsidR="00ED7EDC" w:rsidRDefault="00ED7EDC" w:rsidP="00ED7EDC">
      <w:pPr>
        <w:rPr>
          <w:lang w:eastAsia="en-US"/>
        </w:rPr>
      </w:pPr>
    </w:p>
    <w:p w:rsidR="00ED7EDC" w:rsidRDefault="00ED7EDC" w:rsidP="00EC73B0">
      <w:pPr>
        <w:ind w:firstLine="0"/>
        <w:rPr>
          <w:lang w:eastAsia="en-US"/>
        </w:rPr>
      </w:pPr>
    </w:p>
    <w:p w:rsidR="000A1C84" w:rsidRDefault="000A1C84" w:rsidP="00FC177E">
      <w:pPr>
        <w:ind w:firstLine="0"/>
        <w:rPr>
          <w:lang w:eastAsia="en-US"/>
        </w:rPr>
      </w:pPr>
    </w:p>
    <w:p w:rsidR="00010AE4" w:rsidRDefault="00010AE4" w:rsidP="000A1C84">
      <w:pPr>
        <w:jc w:val="center"/>
        <w:rPr>
          <w:lang w:eastAsia="en-US"/>
        </w:rPr>
      </w:pPr>
      <w:r>
        <w:rPr>
          <w:noProof/>
          <w:lang w:eastAsia="en-US"/>
        </w:rPr>
        <w:lastRenderedPageBreak/>
        <w:drawing>
          <wp:anchor distT="0" distB="0" distL="114300" distR="114300" simplePos="0" relativeHeight="251659264" behindDoc="0" locked="0" layoutInCell="1" allowOverlap="1">
            <wp:simplePos x="0" y="0"/>
            <wp:positionH relativeFrom="column">
              <wp:posOffset>281940</wp:posOffset>
            </wp:positionH>
            <wp:positionV relativeFrom="paragraph">
              <wp:posOffset>-635</wp:posOffset>
            </wp:positionV>
            <wp:extent cx="2590800" cy="1939382"/>
            <wp:effectExtent l="0" t="0" r="0" b="3810"/>
            <wp:wrapNone/>
            <wp:docPr id="4" name="Picture 4" descr="C:\Users\mbiok2c\AppData\Local\Microsoft\Windows\INetCache\Content.Word\IMG_05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biok2c\AppData\Local\Microsoft\Windows\INetCache\Content.Word\IMG_0525.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590800" cy="1939382"/>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10AE4" w:rsidRDefault="00010AE4" w:rsidP="000A1C84">
      <w:pPr>
        <w:jc w:val="center"/>
        <w:rPr>
          <w:lang w:eastAsia="en-US"/>
        </w:rPr>
      </w:pPr>
    </w:p>
    <w:p w:rsidR="00010AE4" w:rsidRDefault="00010AE4" w:rsidP="000A1C84">
      <w:pPr>
        <w:jc w:val="center"/>
        <w:rPr>
          <w:lang w:eastAsia="en-US"/>
        </w:rPr>
      </w:pPr>
    </w:p>
    <w:p w:rsidR="00010AE4" w:rsidRDefault="00010AE4" w:rsidP="000A1C84">
      <w:pPr>
        <w:jc w:val="center"/>
        <w:rPr>
          <w:lang w:eastAsia="en-US"/>
        </w:rPr>
      </w:pPr>
    </w:p>
    <w:p w:rsidR="00010AE4" w:rsidRDefault="00010AE4" w:rsidP="000A1C84">
      <w:pPr>
        <w:jc w:val="center"/>
        <w:rPr>
          <w:lang w:eastAsia="en-US"/>
        </w:rPr>
      </w:pPr>
    </w:p>
    <w:p w:rsidR="00010AE4" w:rsidRDefault="00010AE4" w:rsidP="000A1C84">
      <w:pPr>
        <w:jc w:val="center"/>
        <w:rPr>
          <w:lang w:eastAsia="en-US"/>
        </w:rPr>
      </w:pPr>
    </w:p>
    <w:p w:rsidR="00010AE4" w:rsidRDefault="00010AE4" w:rsidP="000A1C84">
      <w:pPr>
        <w:jc w:val="center"/>
        <w:rPr>
          <w:lang w:eastAsia="en-US"/>
        </w:rPr>
      </w:pPr>
    </w:p>
    <w:p w:rsidR="00010AE4" w:rsidRDefault="00010AE4" w:rsidP="000A1C84">
      <w:pPr>
        <w:jc w:val="center"/>
        <w:rPr>
          <w:lang w:eastAsia="en-US"/>
        </w:rPr>
      </w:pPr>
      <w:r>
        <w:rPr>
          <w:noProof/>
          <w:lang w:eastAsia="en-US"/>
        </w:rPr>
        <mc:AlternateContent>
          <mc:Choice Requires="wps">
            <w:drawing>
              <wp:anchor distT="0" distB="0" distL="114300" distR="114300" simplePos="0" relativeHeight="251666432" behindDoc="0" locked="0" layoutInCell="1" allowOverlap="1" wp14:anchorId="273AF633" wp14:editId="1C03D39A">
                <wp:simplePos x="0" y="0"/>
                <wp:positionH relativeFrom="column">
                  <wp:posOffset>1348105</wp:posOffset>
                </wp:positionH>
                <wp:positionV relativeFrom="paragraph">
                  <wp:posOffset>110490</wp:posOffset>
                </wp:positionV>
                <wp:extent cx="238125" cy="104775"/>
                <wp:effectExtent l="0" t="0" r="9525" b="9525"/>
                <wp:wrapNone/>
                <wp:docPr id="10" name="Rectangle 10"/>
                <wp:cNvGraphicFramePr/>
                <a:graphic xmlns:a="http://schemas.openxmlformats.org/drawingml/2006/main">
                  <a:graphicData uri="http://schemas.microsoft.com/office/word/2010/wordprocessingShape">
                    <wps:wsp>
                      <wps:cNvSpPr/>
                      <wps:spPr>
                        <a:xfrm>
                          <a:off x="0" y="0"/>
                          <a:ext cx="238125" cy="104775"/>
                        </a:xfrm>
                        <a:prstGeom prst="rect">
                          <a:avLst/>
                        </a:prstGeom>
                        <a:solidFill>
                          <a:schemeClr val="bg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5CD25B" id="Rectangle 10" o:spid="_x0000_s1026" style="position:absolute;margin-left:106.15pt;margin-top:8.7pt;width:18.75pt;height:8.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" fillcolor="#bfbfbf [2412]" stroked="f" strokeweight="2pt"/>
            </w:pict>
          </mc:Fallback>
        </mc:AlternateContent>
      </w:r>
    </w:p>
    <w:p w:rsidR="00010AE4" w:rsidRDefault="00010AE4" w:rsidP="000A1C84">
      <w:pPr>
        <w:jc w:val="center"/>
        <w:rPr>
          <w:lang w:eastAsia="en-US"/>
        </w:rPr>
      </w:pPr>
    </w:p>
    <w:p w:rsidR="00010AE4" w:rsidRDefault="00010AE4" w:rsidP="000A1C84">
      <w:pPr>
        <w:jc w:val="center"/>
        <w:rPr>
          <w:lang w:eastAsia="en-US"/>
        </w:rPr>
      </w:pPr>
    </w:p>
    <w:p w:rsidR="00010AE4" w:rsidRDefault="00010AE4" w:rsidP="000A1C84">
      <w:pPr>
        <w:jc w:val="center"/>
        <w:rPr>
          <w:lang w:eastAsia="en-US"/>
        </w:rPr>
      </w:pPr>
    </w:p>
    <w:p w:rsidR="00010AE4" w:rsidRDefault="00010AE4" w:rsidP="000A1C84">
      <w:pPr>
        <w:jc w:val="center"/>
        <w:rPr>
          <w:lang w:eastAsia="en-US"/>
        </w:rPr>
      </w:pPr>
    </w:p>
    <w:p w:rsidR="00010AE4" w:rsidRDefault="00010AE4" w:rsidP="000A1C84">
      <w:pPr>
        <w:jc w:val="center"/>
        <w:rPr>
          <w:lang w:eastAsia="en-US"/>
        </w:rPr>
      </w:pPr>
    </w:p>
    <w:p w:rsidR="00010AE4" w:rsidRDefault="00010AE4" w:rsidP="000A1C84">
      <w:pPr>
        <w:jc w:val="center"/>
        <w:rPr>
          <w:lang w:eastAsia="en-US"/>
        </w:rPr>
      </w:pPr>
    </w:p>
    <w:p w:rsidR="000A1C84" w:rsidRDefault="00A46A89" w:rsidP="000A1C84">
      <w:pPr>
        <w:jc w:val="center"/>
        <w:rPr>
          <w:lang w:eastAsia="en-US"/>
        </w:rPr>
      </w:pPr>
      <w:r>
        <w:rPr>
          <w:lang w:eastAsia="en-US"/>
        </w:rPr>
        <w:t xml:space="preserve">Figure 1: Top view of </w:t>
      </w:r>
      <w:r w:rsidR="000A1C84">
        <w:rPr>
          <w:lang w:eastAsia="en-US"/>
        </w:rPr>
        <w:t>adapter with lock tab</w:t>
      </w:r>
    </w:p>
    <w:p w:rsidR="000A1C84" w:rsidRDefault="000A1C84" w:rsidP="00ED7EDC">
      <w:pPr>
        <w:rPr>
          <w:lang w:eastAsia="en-US"/>
        </w:rPr>
      </w:pPr>
    </w:p>
    <w:p w:rsidR="000A1C84" w:rsidRDefault="00EC73B0" w:rsidP="00ED7EDC">
      <w:pPr>
        <w:rPr>
          <w:lang w:eastAsia="en-US"/>
        </w:rPr>
      </w:pPr>
      <w:r>
        <w:rPr>
          <w:noProof/>
          <w:lang w:eastAsia="en-US"/>
        </w:rPr>
        <w:drawing>
          <wp:anchor distT="0" distB="0" distL="114300" distR="114300" simplePos="0" relativeHeight="251658240" behindDoc="0" locked="0" layoutInCell="1" allowOverlap="1">
            <wp:simplePos x="0" y="0"/>
            <wp:positionH relativeFrom="column">
              <wp:posOffset>281940</wp:posOffset>
            </wp:positionH>
            <wp:positionV relativeFrom="paragraph">
              <wp:posOffset>5080</wp:posOffset>
            </wp:positionV>
            <wp:extent cx="2581275" cy="1934217"/>
            <wp:effectExtent l="0" t="0" r="0" b="8890"/>
            <wp:wrapNone/>
            <wp:docPr id="1" name="Picture 1" descr="C:\Users\mbiok2c\AppData\Local\Microsoft\Windows\INetCache\Content.Word\IMG_05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biok2c\AppData\Local\Microsoft\Windows\INetCache\Content.Word\IMG_0524.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81275" cy="1934217"/>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A1C84" w:rsidRDefault="000A1C84" w:rsidP="00ED7EDC">
      <w:pPr>
        <w:rPr>
          <w:lang w:eastAsia="en-US"/>
        </w:rPr>
      </w:pPr>
    </w:p>
    <w:p w:rsidR="000A1C84" w:rsidRDefault="000A1C84" w:rsidP="00ED7EDC">
      <w:pPr>
        <w:rPr>
          <w:lang w:eastAsia="en-US"/>
        </w:rPr>
      </w:pPr>
    </w:p>
    <w:p w:rsidR="000A1C84" w:rsidRDefault="000A1C84" w:rsidP="00ED7EDC">
      <w:pPr>
        <w:rPr>
          <w:lang w:eastAsia="en-US"/>
        </w:rPr>
      </w:pPr>
    </w:p>
    <w:p w:rsidR="000A1C84" w:rsidRDefault="000A1C84" w:rsidP="00ED7EDC">
      <w:pPr>
        <w:rPr>
          <w:lang w:eastAsia="en-US"/>
        </w:rPr>
      </w:pPr>
    </w:p>
    <w:p w:rsidR="000A1C84" w:rsidRDefault="000A1C84" w:rsidP="00ED7EDC">
      <w:pPr>
        <w:rPr>
          <w:lang w:eastAsia="en-US"/>
        </w:rPr>
      </w:pPr>
    </w:p>
    <w:p w:rsidR="000A1C84" w:rsidRDefault="000A1C84" w:rsidP="00ED7EDC">
      <w:pPr>
        <w:rPr>
          <w:lang w:eastAsia="en-US"/>
        </w:rPr>
      </w:pPr>
    </w:p>
    <w:p w:rsidR="000A1C84" w:rsidRDefault="000A1C84" w:rsidP="00ED7EDC">
      <w:pPr>
        <w:rPr>
          <w:lang w:eastAsia="en-US"/>
        </w:rPr>
      </w:pPr>
    </w:p>
    <w:p w:rsidR="000A1C84" w:rsidRDefault="000A1C84" w:rsidP="00ED7EDC">
      <w:pPr>
        <w:rPr>
          <w:lang w:eastAsia="en-US"/>
        </w:rPr>
      </w:pPr>
    </w:p>
    <w:p w:rsidR="000A1C84" w:rsidRDefault="000A1C84" w:rsidP="00EC73B0">
      <w:pPr>
        <w:ind w:firstLine="0"/>
        <w:rPr>
          <w:lang w:eastAsia="en-US"/>
        </w:rPr>
      </w:pPr>
    </w:p>
    <w:p w:rsidR="00010AE4" w:rsidRDefault="00010AE4" w:rsidP="00EC73B0">
      <w:pPr>
        <w:ind w:firstLine="0"/>
        <w:rPr>
          <w:lang w:eastAsia="en-US"/>
        </w:rPr>
      </w:pPr>
    </w:p>
    <w:p w:rsidR="00010AE4" w:rsidRDefault="00010AE4" w:rsidP="00EC73B0">
      <w:pPr>
        <w:ind w:firstLine="0"/>
        <w:rPr>
          <w:lang w:eastAsia="en-US"/>
        </w:rPr>
      </w:pPr>
    </w:p>
    <w:p w:rsidR="00010AE4" w:rsidRDefault="00010AE4" w:rsidP="00EC73B0">
      <w:pPr>
        <w:ind w:firstLine="0"/>
        <w:rPr>
          <w:lang w:eastAsia="en-US"/>
        </w:rPr>
      </w:pPr>
    </w:p>
    <w:p w:rsidR="00B5514E" w:rsidRDefault="00B5514E" w:rsidP="00FC177E">
      <w:pPr>
        <w:ind w:firstLine="0"/>
        <w:rPr>
          <w:lang w:eastAsia="en-US"/>
        </w:rPr>
      </w:pPr>
    </w:p>
    <w:p w:rsidR="000A1C84" w:rsidRDefault="00EC73B0" w:rsidP="000A1C84">
      <w:pPr>
        <w:jc w:val="center"/>
        <w:rPr>
          <w:lang w:eastAsia="en-US"/>
        </w:rPr>
      </w:pPr>
      <w:r>
        <w:rPr>
          <w:lang w:eastAsia="en-US"/>
        </w:rPr>
        <w:t>Figure 2: Bottom view of</w:t>
      </w:r>
      <w:r w:rsidR="000A1C84">
        <w:rPr>
          <w:lang w:eastAsia="en-US"/>
        </w:rPr>
        <w:t xml:space="preserve"> adapter with nylon plastic tether</w:t>
      </w:r>
    </w:p>
    <w:p w:rsidR="000A1C84" w:rsidRDefault="000A1C84" w:rsidP="000A1C84">
      <w:pPr>
        <w:ind w:firstLine="0"/>
        <w:rPr>
          <w:lang w:eastAsia="en-US"/>
        </w:rPr>
      </w:pPr>
    </w:p>
    <w:p w:rsidR="00ED7EDC" w:rsidRPr="00ED7EDC" w:rsidRDefault="00ED7EDC" w:rsidP="00ED7EDC">
      <w:r>
        <w:t>On a majority of the adapters the tether was ripped and as a consequence the adapter was no longer secured to the MFC. The built-in design feature to keep the adapter attached to the MFC was no longer viable and an alternative solution was required. Multiple solutions were considered.</w:t>
      </w:r>
    </w:p>
    <w:p w:rsidR="00ED7EDC" w:rsidRDefault="00ED7EDC" w:rsidP="00F615CD">
      <w:pPr>
        <w:pStyle w:val="heading10"/>
        <w:rPr>
          <w:rStyle w:val="AbsatzNormal"/>
        </w:rPr>
      </w:pPr>
      <w:r>
        <w:rPr>
          <w:rStyle w:val="AbsatzNormal"/>
        </w:rPr>
        <w:t>Solution Evaluation</w:t>
      </w:r>
    </w:p>
    <w:p w:rsidR="00ED7EDC" w:rsidRDefault="00ED7EDC" w:rsidP="00ED7EDC">
      <w:pPr>
        <w:pStyle w:val="heading20"/>
        <w:spacing w:before="0"/>
      </w:pPr>
      <w:r>
        <w:t>Solution I</w:t>
      </w:r>
    </w:p>
    <w:p w:rsidR="00ED7EDC" w:rsidRDefault="00ED7EDC" w:rsidP="00ED7EDC">
      <w:r>
        <w:t>One solution that was considered and trialed was simply adding labels to the adapters. Two labels were added: one stating “Do not discard” and another “Do not remove”. These labels were printed on a yellow label and attached to the adapter directly. Th</w:t>
      </w:r>
      <w:r w:rsidR="00EC73B0">
        <w:t>e intention was to have a visually appealing label</w:t>
      </w:r>
      <w:r>
        <w:t xml:space="preserve"> that would stand out and provide additional information. This idea was to supplement the initial education information of removing the disposable pads from the adapter after use. </w:t>
      </w:r>
    </w:p>
    <w:p w:rsidR="00ED7EDC" w:rsidRPr="00ED7EDC" w:rsidRDefault="00ED7EDC" w:rsidP="00ED7EDC"/>
    <w:p w:rsidR="00ED7EDC" w:rsidRDefault="00ED7EDC" w:rsidP="00ED7EDC">
      <w:pPr>
        <w:pStyle w:val="heading20"/>
        <w:spacing w:before="0"/>
      </w:pPr>
      <w:r>
        <w:t>Solution II</w:t>
      </w:r>
    </w:p>
    <w:p w:rsidR="00ED7EDC" w:rsidRDefault="00ED7EDC" w:rsidP="00ED7EDC">
      <w:r>
        <w:t>Another solution that was considered was to install a steel wire tether to replace the nylon plastic tether. This process would involve drilling a hole into the adapter to allow the wire to be fed through and crimping the wire through a clamp after it is secured around the MFC. The entire process requires multiple tools and components nut can be implemented relatively quickly. After installation the wire tether would provide the same function as the nylon plastic tether but with higher durability that will not rip or break.</w:t>
      </w:r>
    </w:p>
    <w:p w:rsidR="00ED7EDC" w:rsidRPr="00ED7EDC" w:rsidRDefault="00ED7EDC" w:rsidP="00ED7EDC"/>
    <w:p w:rsidR="00ED7EDC" w:rsidRDefault="00ED7EDC" w:rsidP="00ED7EDC">
      <w:pPr>
        <w:pStyle w:val="heading20"/>
        <w:spacing w:before="0"/>
      </w:pPr>
      <w:r>
        <w:t>Solution III</w:t>
      </w:r>
    </w:p>
    <w:p w:rsidR="00ED7EDC" w:rsidRPr="00ED7EDC" w:rsidRDefault="00ED7EDC" w:rsidP="00ED7EDC">
      <w:r>
        <w:t>A third solution considered was to add a set screw that goes through the button on the adapter. This process involves drilling a hole into the locking tab and installing a set screw. Once screwed in the set screw would prevent the tab from being pressed. This in turn would keep the tab locked in at all times, preventing the adapter from being disconnected entirely. The process to implement would be very quick.</w:t>
      </w:r>
    </w:p>
    <w:p w:rsidR="00ED7EDC" w:rsidRDefault="00ED7EDC" w:rsidP="00F615CD">
      <w:pPr>
        <w:pStyle w:val="heading10"/>
        <w:rPr>
          <w:rStyle w:val="AbsatzNormal"/>
        </w:rPr>
      </w:pPr>
      <w:r>
        <w:rPr>
          <w:rStyle w:val="AbsatzNormal"/>
        </w:rPr>
        <w:t>Analysis</w:t>
      </w:r>
    </w:p>
    <w:p w:rsidR="00ED7EDC" w:rsidRDefault="00EC73B0" w:rsidP="00ED7EDC">
      <w:r>
        <w:t xml:space="preserve">The initial solution was the first solution. However, this method did not yield the results that were expected as adapters continued to be discarded. </w:t>
      </w:r>
      <w:r w:rsidR="00ED7EDC">
        <w:t xml:space="preserve">The final solution that was </w:t>
      </w:r>
      <w:r>
        <w:t>implemented</w:t>
      </w:r>
      <w:r w:rsidR="00ED7EDC">
        <w:t xml:space="preserve"> was to use a combination of the first and third solution. A set screw was installed in the lock tab </w:t>
      </w:r>
      <w:r w:rsidR="00010AE4">
        <w:t xml:space="preserve">(Figure 3) </w:t>
      </w:r>
      <w:r w:rsidR="00ED7EDC">
        <w:t>and a label was put over the lock tab with the message “DO NOT REMOVE”</w:t>
      </w:r>
      <w:r w:rsidR="00010AE4">
        <w:t xml:space="preserve"> (Figure 4)</w:t>
      </w:r>
      <w:r w:rsidR="00ED7EDC">
        <w:t>. The set screw requires a 3/32” size hex key to remove and the label was printed on a red label. The simplicity of the solution allows for easy implementation and can be reversed in the adapter needed to be remove intentionally. The clinical staff would not be able to remove the adapter without the correct tools or causing damage. The solution was proposed to the clinical team for feedback and they felt this solution would meet their needs. It took about 10 minutes to install the screw on the adapter. The solution was implemented in two clinical areas, ICU and ER. Since then there have not been any calls regarding missing adapters.</w:t>
      </w:r>
    </w:p>
    <w:p w:rsidR="00ED7EDC" w:rsidRDefault="00ED7EDC" w:rsidP="00ED7EDC"/>
    <w:p w:rsidR="00ED7EDC" w:rsidRDefault="00ED7EDC" w:rsidP="000A1C84">
      <w:pPr>
        <w:ind w:firstLine="0"/>
      </w:pPr>
    </w:p>
    <w:p w:rsidR="00ED7EDC" w:rsidRDefault="00ED7EDC" w:rsidP="00ED7EDC"/>
    <w:p w:rsidR="00ED7EDC" w:rsidRDefault="00ED7EDC" w:rsidP="00ED7EDC"/>
    <w:p w:rsidR="00ED7EDC" w:rsidRDefault="00ED7EDC" w:rsidP="00ED7EDC"/>
    <w:p w:rsidR="00ED7EDC" w:rsidRDefault="00ED7EDC" w:rsidP="00ED7EDC"/>
    <w:p w:rsidR="00ED7EDC" w:rsidRDefault="00ED7EDC" w:rsidP="00ED7EDC"/>
    <w:p w:rsidR="00010AE4" w:rsidRDefault="00010AE4" w:rsidP="000A1C84">
      <w:pPr>
        <w:jc w:val="center"/>
      </w:pPr>
    </w:p>
    <w:p w:rsidR="00010AE4" w:rsidRDefault="00010AE4" w:rsidP="000A1C84">
      <w:pPr>
        <w:jc w:val="center"/>
      </w:pPr>
    </w:p>
    <w:p w:rsidR="00010AE4" w:rsidRDefault="00105F91" w:rsidP="000A1C84">
      <w:pPr>
        <w:jc w:val="center"/>
      </w:pPr>
      <w:r>
        <w:rPr>
          <w:noProof/>
          <w:lang w:eastAsia="en-US"/>
        </w:rPr>
        <w:lastRenderedPageBreak/>
        <w:drawing>
          <wp:anchor distT="0" distB="0" distL="114300" distR="114300" simplePos="0" relativeHeight="251660288" behindDoc="0" locked="0" layoutInCell="1" allowOverlap="1">
            <wp:simplePos x="0" y="0"/>
            <wp:positionH relativeFrom="column">
              <wp:posOffset>653415</wp:posOffset>
            </wp:positionH>
            <wp:positionV relativeFrom="paragraph">
              <wp:posOffset>85090</wp:posOffset>
            </wp:positionV>
            <wp:extent cx="1941689" cy="1457325"/>
            <wp:effectExtent l="0" t="0" r="1905" b="0"/>
            <wp:wrapNone/>
            <wp:docPr id="5" name="Picture 5" descr="C:\Users\mbiok2c\AppData\Local\Microsoft\Windows\INetCache\Content.Word\IMG_05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mbiok2c\AppData\Local\Microsoft\Windows\INetCache\Content.Word\IMG_0526.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941689" cy="14573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10AE4" w:rsidRDefault="00010AE4" w:rsidP="000A1C84">
      <w:pPr>
        <w:jc w:val="center"/>
      </w:pPr>
    </w:p>
    <w:p w:rsidR="00010AE4" w:rsidRDefault="00010AE4" w:rsidP="000A1C84">
      <w:pPr>
        <w:jc w:val="center"/>
      </w:pPr>
    </w:p>
    <w:p w:rsidR="00010AE4" w:rsidRDefault="00010AE4" w:rsidP="000A1C84">
      <w:pPr>
        <w:jc w:val="center"/>
      </w:pPr>
    </w:p>
    <w:p w:rsidR="00010AE4" w:rsidRDefault="00105F91" w:rsidP="000A1C84">
      <w:pPr>
        <w:jc w:val="center"/>
      </w:pPr>
      <w:r>
        <w:rPr>
          <w:noProof/>
          <w:lang w:eastAsia="en-US"/>
        </w:rPr>
        <mc:AlternateContent>
          <mc:Choice Requires="wps">
            <w:drawing>
              <wp:anchor distT="0" distB="0" distL="114300" distR="114300" simplePos="0" relativeHeight="251662336" behindDoc="0" locked="0" layoutInCell="1" allowOverlap="1">
                <wp:simplePos x="0" y="0"/>
                <wp:positionH relativeFrom="column">
                  <wp:posOffset>1920240</wp:posOffset>
                </wp:positionH>
                <wp:positionV relativeFrom="paragraph">
                  <wp:posOffset>62230</wp:posOffset>
                </wp:positionV>
                <wp:extent cx="133350" cy="333375"/>
                <wp:effectExtent l="0" t="0" r="0" b="9525"/>
                <wp:wrapNone/>
                <wp:docPr id="8" name="Rectangle 8"/>
                <wp:cNvGraphicFramePr/>
                <a:graphic xmlns:a="http://schemas.openxmlformats.org/drawingml/2006/main">
                  <a:graphicData uri="http://schemas.microsoft.com/office/word/2010/wordprocessingShape">
                    <wps:wsp>
                      <wps:cNvSpPr/>
                      <wps:spPr>
                        <a:xfrm>
                          <a:off x="0" y="0"/>
                          <a:ext cx="133350" cy="333375"/>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18096C" id="Rectangle 8" o:spid="_x0000_s1026" style="position:absolute;margin-left:151.2pt;margin-top:4.9pt;width:10.5pt;height:26.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" fillcolor="#d8d8d8 [2732]" stroked="f" strokeweight="2pt"/>
            </w:pict>
          </mc:Fallback>
        </mc:AlternateContent>
      </w:r>
    </w:p>
    <w:p w:rsidR="00010AE4" w:rsidRDefault="00010AE4" w:rsidP="000A1C84">
      <w:pPr>
        <w:jc w:val="center"/>
      </w:pPr>
    </w:p>
    <w:p w:rsidR="00010AE4" w:rsidRDefault="00010AE4" w:rsidP="000A1C84">
      <w:pPr>
        <w:jc w:val="center"/>
      </w:pPr>
    </w:p>
    <w:p w:rsidR="00010AE4" w:rsidRDefault="00010AE4" w:rsidP="000A1C84">
      <w:pPr>
        <w:jc w:val="center"/>
      </w:pPr>
    </w:p>
    <w:p w:rsidR="00010AE4" w:rsidRDefault="00010AE4" w:rsidP="000A1C84">
      <w:pPr>
        <w:jc w:val="center"/>
      </w:pPr>
    </w:p>
    <w:p w:rsidR="00010AE4" w:rsidRDefault="00010AE4" w:rsidP="00105F91">
      <w:pPr>
        <w:ind w:firstLine="0"/>
      </w:pPr>
    </w:p>
    <w:p w:rsidR="00010AE4" w:rsidRDefault="00010AE4" w:rsidP="00105F91">
      <w:pPr>
        <w:ind w:firstLine="0"/>
      </w:pPr>
    </w:p>
    <w:p w:rsidR="000A1C84" w:rsidRDefault="000A1C84" w:rsidP="000A1C84">
      <w:pPr>
        <w:jc w:val="center"/>
      </w:pPr>
      <w:r>
        <w:t>Figure 3: Final solution with set screw installed</w:t>
      </w:r>
    </w:p>
    <w:p w:rsidR="000A1C84" w:rsidRDefault="000A1C84" w:rsidP="000A1C84">
      <w:pPr>
        <w:jc w:val="center"/>
      </w:pPr>
    </w:p>
    <w:p w:rsidR="00010AE4" w:rsidRDefault="00010AE4" w:rsidP="000A1C84">
      <w:pPr>
        <w:jc w:val="center"/>
      </w:pPr>
      <w:r>
        <w:rPr>
          <w:noProof/>
          <w:lang w:eastAsia="en-US"/>
        </w:rPr>
        <w:drawing>
          <wp:anchor distT="0" distB="0" distL="114300" distR="114300" simplePos="0" relativeHeight="251661312" behindDoc="0" locked="0" layoutInCell="1" allowOverlap="1">
            <wp:simplePos x="0" y="0"/>
            <wp:positionH relativeFrom="margin">
              <wp:posOffset>633183</wp:posOffset>
            </wp:positionH>
            <wp:positionV relativeFrom="paragraph">
              <wp:posOffset>12065</wp:posOffset>
            </wp:positionV>
            <wp:extent cx="1981200" cy="1484537"/>
            <wp:effectExtent l="0" t="0" r="0" b="1905"/>
            <wp:wrapNone/>
            <wp:docPr id="6" name="Picture 6" descr="C:\Users\mbiok2c\AppData\Local\Microsoft\Windows\INetCache\Content.Word\IMG_05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mbiok2c\AppData\Local\Microsoft\Windows\INetCache\Content.Word\IMG_0527.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981200" cy="1484537"/>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010AE4" w:rsidRDefault="00010AE4" w:rsidP="000A1C84">
      <w:pPr>
        <w:jc w:val="center"/>
      </w:pPr>
    </w:p>
    <w:p w:rsidR="00010AE4" w:rsidRDefault="00010AE4" w:rsidP="000A1C84">
      <w:pPr>
        <w:jc w:val="center"/>
      </w:pPr>
    </w:p>
    <w:p w:rsidR="00010AE4" w:rsidRDefault="00010AE4" w:rsidP="000A1C84">
      <w:pPr>
        <w:jc w:val="center"/>
      </w:pPr>
    </w:p>
    <w:p w:rsidR="00010AE4" w:rsidRDefault="00105F91" w:rsidP="000A1C84">
      <w:pPr>
        <w:jc w:val="center"/>
      </w:pPr>
      <w:r>
        <w:rPr>
          <w:noProof/>
          <w:lang w:eastAsia="en-US"/>
        </w:rPr>
        <mc:AlternateContent>
          <mc:Choice Requires="wps">
            <w:drawing>
              <wp:anchor distT="0" distB="0" distL="114300" distR="114300" simplePos="0" relativeHeight="251664384" behindDoc="0" locked="0" layoutInCell="1" allowOverlap="1" wp14:anchorId="273AF633" wp14:editId="1C03D39A">
                <wp:simplePos x="0" y="0"/>
                <wp:positionH relativeFrom="column">
                  <wp:posOffset>1986915</wp:posOffset>
                </wp:positionH>
                <wp:positionV relativeFrom="paragraph">
                  <wp:posOffset>14605</wp:posOffset>
                </wp:positionV>
                <wp:extent cx="66675" cy="314325"/>
                <wp:effectExtent l="0" t="0" r="9525" b="9525"/>
                <wp:wrapNone/>
                <wp:docPr id="9" name="Rectangle 9"/>
                <wp:cNvGraphicFramePr/>
                <a:graphic xmlns:a="http://schemas.openxmlformats.org/drawingml/2006/main">
                  <a:graphicData uri="http://schemas.microsoft.com/office/word/2010/wordprocessingShape">
                    <wps:wsp>
                      <wps:cNvSpPr/>
                      <wps:spPr>
                        <a:xfrm>
                          <a:off x="0" y="0"/>
                          <a:ext cx="66675" cy="314325"/>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A65A769" id="Rectangle 9" o:spid="_x0000_s1026" style="position:absolute;margin-left:156.45pt;margin-top:1.15pt;width:5.25pt;height:24.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" fillcolor="#d8d8d8 [2732]" stroked="f" strokeweight="2pt"/>
            </w:pict>
          </mc:Fallback>
        </mc:AlternateContent>
      </w:r>
    </w:p>
    <w:p w:rsidR="00105F91" w:rsidRDefault="00105F91" w:rsidP="000A1C84">
      <w:pPr>
        <w:jc w:val="center"/>
      </w:pPr>
    </w:p>
    <w:p w:rsidR="00010AE4" w:rsidRDefault="00010AE4" w:rsidP="000A1C84">
      <w:pPr>
        <w:jc w:val="center"/>
      </w:pPr>
    </w:p>
    <w:p w:rsidR="00010AE4" w:rsidRDefault="00010AE4" w:rsidP="000A1C84">
      <w:pPr>
        <w:jc w:val="center"/>
      </w:pPr>
    </w:p>
    <w:p w:rsidR="00105F91" w:rsidRDefault="00105F91" w:rsidP="000A1C84">
      <w:pPr>
        <w:jc w:val="center"/>
      </w:pPr>
    </w:p>
    <w:p w:rsidR="00105F91" w:rsidRDefault="00105F91" w:rsidP="000A1C84">
      <w:pPr>
        <w:jc w:val="center"/>
      </w:pPr>
    </w:p>
    <w:p w:rsidR="00010AE4" w:rsidRDefault="00010AE4" w:rsidP="000A1C84">
      <w:pPr>
        <w:jc w:val="center"/>
      </w:pPr>
    </w:p>
    <w:p w:rsidR="000A1C84" w:rsidRDefault="00B5514E" w:rsidP="00105F91">
      <w:pPr>
        <w:ind w:firstLine="0"/>
        <w:jc w:val="center"/>
      </w:pPr>
      <w:r>
        <w:t xml:space="preserve">Figure 4: </w:t>
      </w:r>
      <w:r w:rsidR="00105F91">
        <w:t>Final solution with visual label</w:t>
      </w:r>
    </w:p>
    <w:p w:rsidR="00105F91" w:rsidRPr="00ED7EDC" w:rsidRDefault="00105F91" w:rsidP="00105F91">
      <w:pPr>
        <w:ind w:firstLine="0"/>
        <w:jc w:val="center"/>
      </w:pPr>
    </w:p>
    <w:p w:rsidR="000A1C84" w:rsidRDefault="00702083" w:rsidP="000A1C84">
      <w:pPr>
        <w:pStyle w:val="heading10"/>
      </w:pPr>
      <w:r w:rsidRPr="005B4ECD">
        <w:rPr>
          <w:rStyle w:val="AbsatzNormal"/>
          <w:sz w:val="24"/>
          <w:szCs w:val="24"/>
        </w:rPr>
        <w:t>C</w:t>
      </w:r>
      <w:r w:rsidR="00ED7EDC">
        <w:rPr>
          <w:rStyle w:val="AbsatzNormal"/>
        </w:rPr>
        <w:t>ONCLUSION</w:t>
      </w:r>
      <w:r>
        <w:rPr>
          <w:rStyle w:val="AbsatzNormal"/>
        </w:rPr>
        <w:t xml:space="preserve"> </w:t>
      </w:r>
    </w:p>
    <w:p w:rsidR="00ED7EDC" w:rsidRPr="00E95E17" w:rsidRDefault="00ED7EDC" w:rsidP="00ED7EDC">
      <w:r>
        <w:t>Two problems arose from shortcomings of</w:t>
      </w:r>
      <w:r w:rsidR="00EC73B0">
        <w:t xml:space="preserve"> the intended design of the stock</w:t>
      </w:r>
      <w:r>
        <w:t xml:space="preserve"> adapter: patient safety risk and high cost of replacement. After some trials a solution was found to address both problems. Securing the adapters and preventing them from being removed improves workflow for both clinical staff as well as biomed staff. This project also brings to light the potential of improving manufacturer design of any medical device design without compromising</w:t>
      </w:r>
      <w:r w:rsidR="00F112BF">
        <w:t xml:space="preserve"> the functionality</w:t>
      </w:r>
      <w:r>
        <w:t xml:space="preserve">. Upon completion of this project, our team is better equipped at identifying similar opportunities with other devices. While manufacturer designs have their own unique advantages, there is always room for improvement to fit </w:t>
      </w:r>
      <w:r w:rsidR="00F112BF">
        <w:t xml:space="preserve">hospital </w:t>
      </w:r>
      <w:r>
        <w:t xml:space="preserve">specific </w:t>
      </w:r>
      <w:r w:rsidR="00F112BF">
        <w:t xml:space="preserve">clinical </w:t>
      </w:r>
      <w:r>
        <w:t>needs.</w:t>
      </w:r>
    </w:p>
    <w:p w:rsidR="00702083" w:rsidRPr="00C93629" w:rsidRDefault="00C235ED">
      <w:pPr>
        <w:pStyle w:val="heading1withoutNr"/>
        <w:rPr>
          <w:rStyle w:val="AbsatzNormal"/>
        </w:rPr>
      </w:pPr>
      <w:r>
        <w:rPr>
          <w:rStyle w:val="initial12"/>
        </w:rPr>
        <w:t>C</w:t>
      </w:r>
      <w:r w:rsidR="00C93629" w:rsidRPr="00C93629">
        <w:rPr>
          <w:rStyle w:val="initial12"/>
          <w:sz w:val="16"/>
          <w:szCs w:val="16"/>
        </w:rPr>
        <w:t>onflict</w:t>
      </w:r>
      <w:r>
        <w:rPr>
          <w:rStyle w:val="initial12"/>
          <w:sz w:val="16"/>
          <w:szCs w:val="16"/>
        </w:rPr>
        <w:t xml:space="preserve"> of </w:t>
      </w:r>
      <w:r>
        <w:rPr>
          <w:rStyle w:val="initial12"/>
        </w:rPr>
        <w:t>I</w:t>
      </w:r>
      <w:r w:rsidR="00C93629">
        <w:rPr>
          <w:rStyle w:val="initial12"/>
          <w:sz w:val="16"/>
          <w:szCs w:val="16"/>
        </w:rPr>
        <w:t>nterest</w:t>
      </w:r>
    </w:p>
    <w:p w:rsidR="00702083" w:rsidRDefault="00ED7EDC">
      <w:r>
        <w:t>The author</w:t>
      </w:r>
      <w:r w:rsidR="00C93629">
        <w:t xml:space="preserve"> declare</w:t>
      </w:r>
      <w:r w:rsidR="00F112BF">
        <w:t>s</w:t>
      </w:r>
      <w:r w:rsidR="00C93629">
        <w:t xml:space="preserve"> that th</w:t>
      </w:r>
      <w:r w:rsidR="006E765C">
        <w:t>ey have no conflict of interest</w:t>
      </w:r>
      <w:r w:rsidR="00C93629">
        <w:t>.</w:t>
      </w:r>
    </w:p>
    <w:p w:rsidR="00C235ED" w:rsidRDefault="00C235ED" w:rsidP="00C235ED">
      <w:pPr>
        <w:ind w:firstLine="0"/>
        <w:rPr>
          <w:lang w:val="en-GB"/>
        </w:rPr>
      </w:pPr>
    </w:p>
    <w:p w:rsidR="00702083" w:rsidRDefault="00702083">
      <w:pPr>
        <w:sectPr w:rsidR="00702083" w:rsidSect="008625C0">
          <w:type w:val="continuous"/>
          <w:pgSz w:w="11907" w:h="15819" w:code="218"/>
          <w:pgMar w:top="1531" w:right="936" w:bottom="2268" w:left="936" w:header="851" w:footer="964" w:gutter="0"/>
          <w:cols w:num="2" w:space="340"/>
          <w:docGrid w:linePitch="360"/>
        </w:sectPr>
      </w:pPr>
    </w:p>
    <w:p w:rsidR="00702083" w:rsidRDefault="00702083">
      <w:pPr>
        <w:pStyle w:val="End"/>
      </w:pPr>
    </w:p>
    <w:p w:rsidR="00702083" w:rsidRDefault="00702083">
      <w:pPr>
        <w:pStyle w:val="End"/>
      </w:pPr>
    </w:p>
    <w:p w:rsidR="00CC5963" w:rsidRDefault="00CC5963">
      <w:pPr>
        <w:pStyle w:val="End"/>
      </w:pPr>
    </w:p>
    <w:p w:rsidR="00CC5963" w:rsidRDefault="00CC5963">
      <w:pPr>
        <w:pStyle w:val="End"/>
      </w:pPr>
    </w:p>
    <w:p w:rsidR="00CC5963" w:rsidRDefault="00CC5963" w:rsidP="00CC5963">
      <w:pPr>
        <w:pStyle w:val="author"/>
      </w:pPr>
      <w:bookmarkStart w:id="0" w:name="_GoBack"/>
      <w:bookmarkEnd w:id="0"/>
    </w:p>
    <w:p w:rsidR="00010AE4" w:rsidRDefault="00010AE4" w:rsidP="00010AE4">
      <w:pPr>
        <w:pStyle w:val="authorinfo"/>
      </w:pPr>
    </w:p>
    <w:p w:rsidR="00010AE4" w:rsidRDefault="00010AE4" w:rsidP="00010AE4">
      <w:pPr>
        <w:pStyle w:val="authorinfo"/>
      </w:pPr>
    </w:p>
    <w:p w:rsidR="00010AE4" w:rsidRDefault="00010AE4" w:rsidP="00010AE4">
      <w:pPr>
        <w:pStyle w:val="authorinfo"/>
      </w:pPr>
    </w:p>
    <w:p w:rsidR="00010AE4" w:rsidRDefault="00010AE4" w:rsidP="00010AE4">
      <w:pPr>
        <w:pStyle w:val="authorinfo"/>
      </w:pPr>
    </w:p>
    <w:p w:rsidR="00010AE4" w:rsidRPr="00010AE4" w:rsidRDefault="00010AE4" w:rsidP="00010AE4">
      <w:pPr>
        <w:pStyle w:val="authorinfo"/>
      </w:pPr>
    </w:p>
    <w:sectPr w:rsidR="00010AE4" w:rsidRPr="00010AE4" w:rsidSect="008625C0">
      <w:type w:val="continuous"/>
      <w:pgSz w:w="11907" w:h="15819" w:code="218"/>
      <w:pgMar w:top="1531" w:right="936" w:bottom="2268" w:left="936" w:header="851" w:footer="85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66C9D" w:rsidRDefault="00B66C9D">
      <w:r>
        <w:separator/>
      </w:r>
    </w:p>
  </w:endnote>
  <w:endnote w:type="continuationSeparator" w:id="0">
    <w:p w:rsidR="00B66C9D" w:rsidRDefault="00B66C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Batang">
    <w:altName w:val="바탕"/>
    <w:panose1 w:val="02030600000101010101"/>
    <w:charset w:val="81"/>
    <w:family w:val="auto"/>
    <w:notTrueType/>
    <w:pitch w:val="fixed"/>
    <w:sig w:usb0="00000001" w:usb1="09060000" w:usb2="00000010" w:usb3="00000000" w:csb0="0008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D53BC" w:rsidRDefault="00ED53BC" w:rsidP="00ED53BC">
    <w:pPr>
      <w:pStyle w:val="Footer"/>
      <w:ind w:right="-563"/>
      <w:jc w:val="center"/>
    </w:pPr>
    <w:r w:rsidRPr="00FD2567">
      <w:t>The 4</w:t>
    </w:r>
    <w:r>
      <w:t>6</w:t>
    </w:r>
    <w:r w:rsidRPr="007B0E9E">
      <w:rPr>
        <w:vertAlign w:val="superscript"/>
      </w:rPr>
      <w:t>th</w:t>
    </w:r>
    <w:r w:rsidRPr="00FD2567">
      <w:t xml:space="preserve"> Conference of The</w:t>
    </w:r>
    <w:r>
      <w:t xml:space="preserve"> </w:t>
    </w:r>
    <w:r w:rsidRPr="00FD2567">
      <w:t>Canadian Medical and Biological Engineering</w:t>
    </w:r>
    <w:r>
      <w:t xml:space="preserve"> Society</w:t>
    </w:r>
  </w:p>
  <w:p w:rsidR="007A39CF" w:rsidRPr="00ED53BC" w:rsidRDefault="00ED53BC" w:rsidP="00ED53BC">
    <w:pPr>
      <w:pStyle w:val="Footer"/>
      <w:ind w:right="-563"/>
      <w:jc w:val="center"/>
      <w:rPr>
        <w:lang w:val="fr-CA"/>
      </w:rPr>
    </w:pPr>
    <w:r w:rsidRPr="008625C0">
      <w:rPr>
        <w:lang w:val="fr-CA"/>
      </w:rPr>
      <w:t>La Société Canadienne de Génie Biomédical</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D53BC" w:rsidRDefault="00ED53BC" w:rsidP="00ED53BC">
    <w:pPr>
      <w:pStyle w:val="Footer"/>
      <w:ind w:right="-563"/>
      <w:jc w:val="center"/>
    </w:pPr>
  </w:p>
  <w:p w:rsidR="00ED53BC" w:rsidRDefault="00ED53BC" w:rsidP="00ED53BC">
    <w:pPr>
      <w:pStyle w:val="Footer"/>
      <w:ind w:right="-563"/>
      <w:jc w:val="center"/>
    </w:pPr>
  </w:p>
  <w:p w:rsidR="00ED53BC" w:rsidRDefault="00ED53BC" w:rsidP="00ED53BC">
    <w:pPr>
      <w:pStyle w:val="Footer"/>
      <w:ind w:right="-563"/>
      <w:jc w:val="center"/>
    </w:pPr>
    <w:r w:rsidRPr="00FD2567">
      <w:t>The 4</w:t>
    </w:r>
    <w:r>
      <w:t>6</w:t>
    </w:r>
    <w:r w:rsidRPr="007B0E9E">
      <w:rPr>
        <w:vertAlign w:val="superscript"/>
      </w:rPr>
      <w:t>th</w:t>
    </w:r>
    <w:r w:rsidRPr="00FD2567">
      <w:t xml:space="preserve"> Conference of The</w:t>
    </w:r>
    <w:r>
      <w:t xml:space="preserve"> </w:t>
    </w:r>
    <w:r w:rsidRPr="00FD2567">
      <w:t>Canadian Medical and Biological Engineering</w:t>
    </w:r>
    <w:r>
      <w:t xml:space="preserve"> Society</w:t>
    </w:r>
  </w:p>
  <w:p w:rsidR="007A39CF" w:rsidRPr="00ED53BC" w:rsidRDefault="00ED53BC" w:rsidP="00ED53BC">
    <w:pPr>
      <w:pStyle w:val="Footer"/>
      <w:ind w:right="-563"/>
      <w:jc w:val="center"/>
      <w:rPr>
        <w:lang w:val="fr-CA"/>
      </w:rPr>
    </w:pPr>
    <w:r w:rsidRPr="008625C0">
      <w:rPr>
        <w:lang w:val="fr-CA"/>
      </w:rPr>
      <w:t>La Société Canadienne de Génie Biomédical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66C9D" w:rsidRDefault="00B66C9D">
      <w:pPr>
        <w:pStyle w:val="p1a"/>
      </w:pPr>
      <w:r>
        <w:separator/>
      </w:r>
    </w:p>
  </w:footnote>
  <w:footnote w:type="continuationSeparator" w:id="0">
    <w:p w:rsidR="00B66C9D" w:rsidRDefault="00B66C9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39CF" w:rsidRPr="00602C4A" w:rsidRDefault="00FE5B28" w:rsidP="00602C4A">
    <w:pPr>
      <w:pStyle w:val="Header"/>
    </w:pPr>
    <w:r>
      <w:fldChar w:fldCharType="begin"/>
    </w:r>
    <w:r w:rsidR="007A39CF">
      <w:instrText xml:space="preserve"> PAGE </w:instrText>
    </w:r>
    <w:r>
      <w:fldChar w:fldCharType="separate"/>
    </w:r>
    <w:r w:rsidR="00105F91">
      <w:rPr>
        <w:noProof/>
      </w:rPr>
      <w:t>2</w:t>
    </w:r>
    <w: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39CF" w:rsidRDefault="00ED53BC" w:rsidP="00602C4A">
    <w:pPr>
      <w:pStyle w:val="runningtitle"/>
    </w:pPr>
    <w:r>
      <w:rPr>
        <w:noProof/>
        <w:lang w:eastAsia="en-US"/>
      </w:rPr>
      <w:drawing>
        <wp:anchor distT="0" distB="0" distL="114300" distR="114300" simplePos="0" relativeHeight="251658240" behindDoc="0" locked="0" layoutInCell="1" allowOverlap="1">
          <wp:simplePos x="0" y="0"/>
          <wp:positionH relativeFrom="column">
            <wp:posOffset>34290</wp:posOffset>
          </wp:positionH>
          <wp:positionV relativeFrom="paragraph">
            <wp:posOffset>-330835</wp:posOffset>
          </wp:positionV>
          <wp:extent cx="1638300" cy="657225"/>
          <wp:effectExtent l="19050" t="0" r="0" b="0"/>
          <wp:wrapNone/>
          <wp:docPr id="7" name="Picture 7" descr="2024 CMBEC46 Toronto, ON (5 x 2 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2024 CMBEC46 Toronto, ON (5 x 2 in)"/>
                  <pic:cNvPicPr>
                    <a:picLocks noChangeAspect="1" noChangeArrowheads="1"/>
                  </pic:cNvPicPr>
                </pic:nvPicPr>
                <pic:blipFill>
                  <a:blip r:embed="rId1"/>
                  <a:srcRect/>
                  <a:stretch>
                    <a:fillRect/>
                  </a:stretch>
                </pic:blipFill>
                <pic:spPr bwMode="auto">
                  <a:xfrm>
                    <a:off x="0" y="0"/>
                    <a:ext cx="1638300" cy="657225"/>
                  </a:xfrm>
                  <a:prstGeom prst="rect">
                    <a:avLst/>
                  </a:prstGeom>
                  <a:noFill/>
                  <a:ln w="9525">
                    <a:noFill/>
                    <a:miter lim="800000"/>
                    <a:headEnd/>
                    <a:tailEnd/>
                  </a:ln>
                </pic:spPr>
              </pic:pic>
            </a:graphicData>
          </a:graphic>
        </wp:anchor>
      </w:drawing>
    </w:r>
    <w:r w:rsidR="007A39CF">
      <w:tab/>
    </w:r>
    <w:r w:rsidR="00FE5B28">
      <w:fldChar w:fldCharType="begin"/>
    </w:r>
    <w:r w:rsidR="007A39CF">
      <w:instrText xml:space="preserve"> PAGE </w:instrText>
    </w:r>
    <w:r w:rsidR="00FE5B28">
      <w:fldChar w:fldCharType="separate"/>
    </w:r>
    <w:r w:rsidR="00105F91">
      <w:rPr>
        <w:noProof/>
      </w:rPr>
      <w:t>1</w:t>
    </w:r>
    <w:r w:rsidR="00FE5B28">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8CB4691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0A220B5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968C39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67639D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34E8EB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C07CE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CA625DC"/>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F5A2E8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FC661D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888E0C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D622E5"/>
    <w:multiLevelType w:val="multilevel"/>
    <w:tmpl w:val="0E5E8046"/>
    <w:lvl w:ilvl="0">
      <w:start w:val="1"/>
      <w:numFmt w:val="decimal"/>
      <w:lvlText w:val="%1."/>
      <w:lvlJc w:val="left"/>
      <w:pPr>
        <w:tabs>
          <w:tab w:val="num" w:pos="340"/>
        </w:tabs>
        <w:ind w:left="340" w:hanging="340"/>
      </w:pPr>
      <w:rPr>
        <w:rFonts w:ascii="Times New Roman" w:hAnsi="Times New Roman" w:hint="default"/>
        <w:sz w:val="20"/>
        <w:szCs w:val="20"/>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 w15:restartNumberingAfterBreak="0">
    <w:nsid w:val="059D7E5B"/>
    <w:multiLevelType w:val="multilevel"/>
    <w:tmpl w:val="04070023"/>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2" w15:restartNumberingAfterBreak="0">
    <w:nsid w:val="0678670F"/>
    <w:multiLevelType w:val="multilevel"/>
    <w:tmpl w:val="0AF26472"/>
    <w:lvl w:ilvl="0">
      <w:start w:val="1"/>
      <w:numFmt w:val="decimal"/>
      <w:lvlText w:val="%1."/>
      <w:lvlJc w:val="left"/>
      <w:pPr>
        <w:tabs>
          <w:tab w:val="num" w:pos="340"/>
        </w:tabs>
        <w:ind w:left="340" w:hanging="340"/>
      </w:pPr>
      <w:rPr>
        <w:rFonts w:ascii="Times New Roman" w:hAnsi="Times New Roman" w:hint="default"/>
        <w:sz w:val="20"/>
        <w:szCs w:val="20"/>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3" w15:restartNumberingAfterBreak="0">
    <w:nsid w:val="07870756"/>
    <w:multiLevelType w:val="multilevel"/>
    <w:tmpl w:val="1512D6F0"/>
    <w:lvl w:ilvl="0">
      <w:start w:val="1"/>
      <w:numFmt w:val="bullet"/>
      <w:lvlText w:val=""/>
      <w:lvlJc w:val="left"/>
      <w:pPr>
        <w:tabs>
          <w:tab w:val="num" w:pos="227"/>
        </w:tabs>
        <w:ind w:left="227" w:hanging="227"/>
      </w:pPr>
      <w:rPr>
        <w:rFonts w:ascii="Symbol" w:hAnsi="Symbol"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4" w15:restartNumberingAfterBreak="0">
    <w:nsid w:val="094729A4"/>
    <w:multiLevelType w:val="hybridMultilevel"/>
    <w:tmpl w:val="A1523094"/>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5" w15:restartNumberingAfterBreak="0">
    <w:nsid w:val="0A3A14B6"/>
    <w:multiLevelType w:val="multilevel"/>
    <w:tmpl w:val="0AF26472"/>
    <w:lvl w:ilvl="0">
      <w:start w:val="1"/>
      <w:numFmt w:val="decimal"/>
      <w:lvlText w:val="%1."/>
      <w:lvlJc w:val="left"/>
      <w:pPr>
        <w:tabs>
          <w:tab w:val="num" w:pos="340"/>
        </w:tabs>
        <w:ind w:left="340" w:hanging="340"/>
      </w:pPr>
      <w:rPr>
        <w:rFonts w:ascii="Times New Roman" w:hAnsi="Times New Roman" w:hint="default"/>
        <w:sz w:val="20"/>
        <w:szCs w:val="20"/>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6" w15:restartNumberingAfterBreak="0">
    <w:nsid w:val="0C9862C1"/>
    <w:multiLevelType w:val="multilevel"/>
    <w:tmpl w:val="0E5E8046"/>
    <w:lvl w:ilvl="0">
      <w:start w:val="1"/>
      <w:numFmt w:val="decimal"/>
      <w:lvlText w:val="%1."/>
      <w:lvlJc w:val="left"/>
      <w:pPr>
        <w:tabs>
          <w:tab w:val="num" w:pos="340"/>
        </w:tabs>
        <w:ind w:left="340" w:hanging="340"/>
      </w:pPr>
      <w:rPr>
        <w:rFonts w:ascii="Times New Roman" w:hAnsi="Times New Roman" w:hint="default"/>
        <w:sz w:val="20"/>
        <w:szCs w:val="20"/>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7" w15:restartNumberingAfterBreak="0">
    <w:nsid w:val="0D1C21C7"/>
    <w:multiLevelType w:val="multilevel"/>
    <w:tmpl w:val="D5827DD4"/>
    <w:lvl w:ilvl="0">
      <w:start w:val="1"/>
      <w:numFmt w:val="upperRoman"/>
      <w:pStyle w:val="Heading1"/>
      <w:suff w:val="space"/>
      <w:lvlText w:val="%1."/>
      <w:lvlJc w:val="center"/>
      <w:pPr>
        <w:ind w:left="0" w:firstLine="0"/>
      </w:pPr>
    </w:lvl>
    <w:lvl w:ilvl="1">
      <w:start w:val="1"/>
      <w:numFmt w:val="upperLetter"/>
      <w:pStyle w:val="Heading2"/>
      <w:suff w:val="space"/>
      <w:lvlText w:val="%2."/>
      <w:lvlJc w:val="left"/>
      <w:pPr>
        <w:ind w:left="1890" w:firstLine="0"/>
      </w:pPr>
      <w:rPr>
        <w:rFonts w:hint="default"/>
      </w:rPr>
    </w:lvl>
    <w:lvl w:ilvl="2">
      <w:start w:val="1"/>
      <w:numFmt w:val="lowerRoman"/>
      <w:lvlText w:val="%3)"/>
      <w:lvlJc w:val="left"/>
      <w:pPr>
        <w:tabs>
          <w:tab w:val="num" w:pos="1420"/>
        </w:tabs>
        <w:ind w:left="1420" w:hanging="360"/>
      </w:pPr>
      <w:rPr>
        <w:rFonts w:hint="default"/>
      </w:rPr>
    </w:lvl>
    <w:lvl w:ilvl="3">
      <w:start w:val="1"/>
      <w:numFmt w:val="decimal"/>
      <w:lvlText w:val="(%4)"/>
      <w:lvlJc w:val="left"/>
      <w:pPr>
        <w:tabs>
          <w:tab w:val="num" w:pos="1780"/>
        </w:tabs>
        <w:ind w:left="1780" w:hanging="360"/>
      </w:pPr>
      <w:rPr>
        <w:rFonts w:hint="default"/>
      </w:rPr>
    </w:lvl>
    <w:lvl w:ilvl="4">
      <w:start w:val="1"/>
      <w:numFmt w:val="lowerLetter"/>
      <w:lvlText w:val="(%5)"/>
      <w:lvlJc w:val="left"/>
      <w:pPr>
        <w:tabs>
          <w:tab w:val="num" w:pos="2140"/>
        </w:tabs>
        <w:ind w:left="2140" w:hanging="360"/>
      </w:pPr>
      <w:rPr>
        <w:rFonts w:hint="default"/>
      </w:rPr>
    </w:lvl>
    <w:lvl w:ilvl="5">
      <w:start w:val="1"/>
      <w:numFmt w:val="lowerRoman"/>
      <w:lvlText w:val="(%6)"/>
      <w:lvlJc w:val="left"/>
      <w:pPr>
        <w:tabs>
          <w:tab w:val="num" w:pos="2500"/>
        </w:tabs>
        <w:ind w:left="2500" w:hanging="360"/>
      </w:pPr>
      <w:rPr>
        <w:rFonts w:hint="default"/>
      </w:rPr>
    </w:lvl>
    <w:lvl w:ilvl="6">
      <w:start w:val="1"/>
      <w:numFmt w:val="decimal"/>
      <w:lvlText w:val="%7."/>
      <w:lvlJc w:val="left"/>
      <w:pPr>
        <w:tabs>
          <w:tab w:val="num" w:pos="2860"/>
        </w:tabs>
        <w:ind w:left="2860" w:hanging="360"/>
      </w:pPr>
      <w:rPr>
        <w:rFonts w:hint="default"/>
      </w:rPr>
    </w:lvl>
    <w:lvl w:ilvl="7">
      <w:start w:val="1"/>
      <w:numFmt w:val="lowerLetter"/>
      <w:lvlText w:val="%8."/>
      <w:lvlJc w:val="left"/>
      <w:pPr>
        <w:tabs>
          <w:tab w:val="num" w:pos="3220"/>
        </w:tabs>
        <w:ind w:left="3220" w:hanging="360"/>
      </w:pPr>
      <w:rPr>
        <w:rFonts w:hint="default"/>
      </w:rPr>
    </w:lvl>
    <w:lvl w:ilvl="8">
      <w:start w:val="1"/>
      <w:numFmt w:val="lowerRoman"/>
      <w:lvlText w:val="%9."/>
      <w:lvlJc w:val="left"/>
      <w:pPr>
        <w:tabs>
          <w:tab w:val="num" w:pos="3580"/>
        </w:tabs>
        <w:ind w:left="3580" w:hanging="360"/>
      </w:pPr>
      <w:rPr>
        <w:rFonts w:hint="default"/>
      </w:rPr>
    </w:lvl>
  </w:abstractNum>
  <w:abstractNum w:abstractNumId="18" w15:restartNumberingAfterBreak="0">
    <w:nsid w:val="104B44E0"/>
    <w:multiLevelType w:val="multilevel"/>
    <w:tmpl w:val="2E1E94CE"/>
    <w:lvl w:ilvl="0">
      <w:start w:val="1"/>
      <w:numFmt w:val="upperRoman"/>
      <w:suff w:val="space"/>
      <w:lvlText w:val="%1."/>
      <w:lvlJc w:val="center"/>
      <w:pPr>
        <w:ind w:left="0" w:firstLine="0"/>
      </w:pPr>
      <w:rPr>
        <w:rFonts w:hint="default"/>
      </w:rPr>
    </w:lvl>
    <w:lvl w:ilvl="1">
      <w:start w:val="1"/>
      <w:numFmt w:val="upperLetter"/>
      <w:suff w:val="space"/>
      <w:lvlText w:val="%2."/>
      <w:lvlJc w:val="left"/>
      <w:pPr>
        <w:ind w:left="340" w:firstLine="0"/>
      </w:pPr>
      <w:rPr>
        <w:rFonts w:hint="default"/>
      </w:rPr>
    </w:lvl>
    <w:lvl w:ilvl="2">
      <w:start w:val="1"/>
      <w:numFmt w:val="lowerRoman"/>
      <w:lvlText w:val="%3)"/>
      <w:lvlJc w:val="left"/>
      <w:pPr>
        <w:tabs>
          <w:tab w:val="num" w:pos="1420"/>
        </w:tabs>
        <w:ind w:left="1420" w:hanging="360"/>
      </w:pPr>
      <w:rPr>
        <w:rFonts w:hint="default"/>
      </w:rPr>
    </w:lvl>
    <w:lvl w:ilvl="3">
      <w:start w:val="1"/>
      <w:numFmt w:val="decimal"/>
      <w:lvlText w:val="(%4)"/>
      <w:lvlJc w:val="left"/>
      <w:pPr>
        <w:tabs>
          <w:tab w:val="num" w:pos="1780"/>
        </w:tabs>
        <w:ind w:left="1780" w:hanging="360"/>
      </w:pPr>
      <w:rPr>
        <w:rFonts w:hint="default"/>
      </w:rPr>
    </w:lvl>
    <w:lvl w:ilvl="4">
      <w:start w:val="1"/>
      <w:numFmt w:val="lowerLetter"/>
      <w:lvlText w:val="(%5)"/>
      <w:lvlJc w:val="left"/>
      <w:pPr>
        <w:tabs>
          <w:tab w:val="num" w:pos="2140"/>
        </w:tabs>
        <w:ind w:left="2140" w:hanging="360"/>
      </w:pPr>
      <w:rPr>
        <w:rFonts w:hint="default"/>
      </w:rPr>
    </w:lvl>
    <w:lvl w:ilvl="5">
      <w:start w:val="1"/>
      <w:numFmt w:val="lowerRoman"/>
      <w:lvlText w:val="(%6)"/>
      <w:lvlJc w:val="left"/>
      <w:pPr>
        <w:tabs>
          <w:tab w:val="num" w:pos="2500"/>
        </w:tabs>
        <w:ind w:left="2500" w:hanging="360"/>
      </w:pPr>
      <w:rPr>
        <w:rFonts w:hint="default"/>
      </w:rPr>
    </w:lvl>
    <w:lvl w:ilvl="6">
      <w:start w:val="1"/>
      <w:numFmt w:val="decimal"/>
      <w:lvlText w:val="%7."/>
      <w:lvlJc w:val="left"/>
      <w:pPr>
        <w:tabs>
          <w:tab w:val="num" w:pos="2860"/>
        </w:tabs>
        <w:ind w:left="2860" w:hanging="360"/>
      </w:pPr>
      <w:rPr>
        <w:rFonts w:hint="default"/>
      </w:rPr>
    </w:lvl>
    <w:lvl w:ilvl="7">
      <w:start w:val="1"/>
      <w:numFmt w:val="lowerLetter"/>
      <w:lvlText w:val="%8."/>
      <w:lvlJc w:val="left"/>
      <w:pPr>
        <w:tabs>
          <w:tab w:val="num" w:pos="3220"/>
        </w:tabs>
        <w:ind w:left="3220" w:hanging="360"/>
      </w:pPr>
      <w:rPr>
        <w:rFonts w:hint="default"/>
      </w:rPr>
    </w:lvl>
    <w:lvl w:ilvl="8">
      <w:start w:val="1"/>
      <w:numFmt w:val="lowerRoman"/>
      <w:lvlText w:val="%9."/>
      <w:lvlJc w:val="left"/>
      <w:pPr>
        <w:tabs>
          <w:tab w:val="num" w:pos="3580"/>
        </w:tabs>
        <w:ind w:left="3580" w:hanging="360"/>
      </w:pPr>
      <w:rPr>
        <w:rFonts w:hint="default"/>
      </w:rPr>
    </w:lvl>
  </w:abstractNum>
  <w:abstractNum w:abstractNumId="19" w15:restartNumberingAfterBreak="0">
    <w:nsid w:val="1B5B3AA9"/>
    <w:multiLevelType w:val="multilevel"/>
    <w:tmpl w:val="98962F20"/>
    <w:lvl w:ilvl="0">
      <w:start w:val="1"/>
      <w:numFmt w:val="upperRoman"/>
      <w:suff w:val="space"/>
      <w:lvlText w:val="%1."/>
      <w:lvlJc w:val="center"/>
      <w:pPr>
        <w:ind w:left="0" w:firstLine="288"/>
      </w:pPr>
      <w:rPr>
        <w:rFonts w:hint="default"/>
      </w:rPr>
    </w:lvl>
    <w:lvl w:ilvl="1">
      <w:start w:val="1"/>
      <w:numFmt w:val="upp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0" w15:restartNumberingAfterBreak="0">
    <w:nsid w:val="2AB80C4F"/>
    <w:multiLevelType w:val="multilevel"/>
    <w:tmpl w:val="DBD4FC84"/>
    <w:lvl w:ilvl="0">
      <w:start w:val="1"/>
      <w:numFmt w:val="upperRoman"/>
      <w:suff w:val="space"/>
      <w:lvlText w:val="%1."/>
      <w:lvlJc w:val="center"/>
      <w:pPr>
        <w:ind w:left="0" w:firstLine="0"/>
      </w:pPr>
      <w:rPr>
        <w:rFonts w:ascii="Times New Roman" w:hAnsi="Times New Roman" w:hint="default"/>
        <w:sz w:val="20"/>
        <w:szCs w:val="20"/>
      </w:rPr>
    </w:lvl>
    <w:lvl w:ilvl="1">
      <w:start w:val="1"/>
      <w:numFmt w:val="upperLetter"/>
      <w:suff w:val="space"/>
      <w:lvlText w:val="%2."/>
      <w:lvlJc w:val="left"/>
      <w:pPr>
        <w:ind w:left="340" w:firstLine="0"/>
      </w:pPr>
      <w:rPr>
        <w:rFonts w:hint="default"/>
      </w:rPr>
    </w:lvl>
    <w:lvl w:ilvl="2">
      <w:start w:val="1"/>
      <w:numFmt w:val="lowerRoman"/>
      <w:lvlText w:val="%3)"/>
      <w:lvlJc w:val="left"/>
      <w:pPr>
        <w:tabs>
          <w:tab w:val="num" w:pos="1420"/>
        </w:tabs>
        <w:ind w:left="1420" w:hanging="360"/>
      </w:pPr>
      <w:rPr>
        <w:rFonts w:hint="default"/>
      </w:rPr>
    </w:lvl>
    <w:lvl w:ilvl="3">
      <w:start w:val="1"/>
      <w:numFmt w:val="decimal"/>
      <w:lvlText w:val="(%4)"/>
      <w:lvlJc w:val="left"/>
      <w:pPr>
        <w:tabs>
          <w:tab w:val="num" w:pos="1780"/>
        </w:tabs>
        <w:ind w:left="1780" w:hanging="360"/>
      </w:pPr>
      <w:rPr>
        <w:rFonts w:hint="default"/>
      </w:rPr>
    </w:lvl>
    <w:lvl w:ilvl="4">
      <w:start w:val="1"/>
      <w:numFmt w:val="lowerLetter"/>
      <w:lvlText w:val="(%5)"/>
      <w:lvlJc w:val="left"/>
      <w:pPr>
        <w:tabs>
          <w:tab w:val="num" w:pos="2140"/>
        </w:tabs>
        <w:ind w:left="2140" w:hanging="360"/>
      </w:pPr>
      <w:rPr>
        <w:rFonts w:hint="default"/>
      </w:rPr>
    </w:lvl>
    <w:lvl w:ilvl="5">
      <w:start w:val="1"/>
      <w:numFmt w:val="lowerRoman"/>
      <w:lvlText w:val="(%6)"/>
      <w:lvlJc w:val="left"/>
      <w:pPr>
        <w:tabs>
          <w:tab w:val="num" w:pos="2500"/>
        </w:tabs>
        <w:ind w:left="2500" w:hanging="360"/>
      </w:pPr>
      <w:rPr>
        <w:rFonts w:hint="default"/>
      </w:rPr>
    </w:lvl>
    <w:lvl w:ilvl="6">
      <w:start w:val="1"/>
      <w:numFmt w:val="decimal"/>
      <w:lvlText w:val="%7."/>
      <w:lvlJc w:val="left"/>
      <w:pPr>
        <w:tabs>
          <w:tab w:val="num" w:pos="2860"/>
        </w:tabs>
        <w:ind w:left="2860" w:hanging="360"/>
      </w:pPr>
      <w:rPr>
        <w:rFonts w:hint="default"/>
      </w:rPr>
    </w:lvl>
    <w:lvl w:ilvl="7">
      <w:start w:val="1"/>
      <w:numFmt w:val="lowerLetter"/>
      <w:lvlText w:val="%8."/>
      <w:lvlJc w:val="left"/>
      <w:pPr>
        <w:tabs>
          <w:tab w:val="num" w:pos="3220"/>
        </w:tabs>
        <w:ind w:left="3220" w:hanging="360"/>
      </w:pPr>
      <w:rPr>
        <w:rFonts w:hint="default"/>
      </w:rPr>
    </w:lvl>
    <w:lvl w:ilvl="8">
      <w:start w:val="1"/>
      <w:numFmt w:val="lowerRoman"/>
      <w:lvlText w:val="%9."/>
      <w:lvlJc w:val="left"/>
      <w:pPr>
        <w:tabs>
          <w:tab w:val="num" w:pos="3580"/>
        </w:tabs>
        <w:ind w:left="3580" w:hanging="360"/>
      </w:pPr>
      <w:rPr>
        <w:rFonts w:hint="default"/>
      </w:rPr>
    </w:lvl>
  </w:abstractNum>
  <w:abstractNum w:abstractNumId="21" w15:restartNumberingAfterBreak="0">
    <w:nsid w:val="2C892D97"/>
    <w:multiLevelType w:val="multilevel"/>
    <w:tmpl w:val="90F23324"/>
    <w:lvl w:ilvl="0">
      <w:start w:val="1"/>
      <w:numFmt w:val="upperRoman"/>
      <w:lvlText w:val="%1)"/>
      <w:lvlJc w:val="center"/>
      <w:pPr>
        <w:tabs>
          <w:tab w:val="num" w:pos="700"/>
        </w:tabs>
        <w:ind w:left="700" w:hanging="72"/>
      </w:pPr>
      <w:rPr>
        <w:rFonts w:hint="default"/>
      </w:rPr>
    </w:lvl>
    <w:lvl w:ilvl="1">
      <w:start w:val="1"/>
      <w:numFmt w:val="upperLetter"/>
      <w:lvlText w:val="%2)"/>
      <w:lvlJc w:val="left"/>
      <w:pPr>
        <w:tabs>
          <w:tab w:val="num" w:pos="1060"/>
        </w:tabs>
        <w:ind w:left="1060" w:hanging="360"/>
      </w:pPr>
      <w:rPr>
        <w:rFonts w:hint="default"/>
      </w:rPr>
    </w:lvl>
    <w:lvl w:ilvl="2">
      <w:start w:val="1"/>
      <w:numFmt w:val="lowerRoman"/>
      <w:lvlText w:val="%3)"/>
      <w:lvlJc w:val="left"/>
      <w:pPr>
        <w:tabs>
          <w:tab w:val="num" w:pos="1420"/>
        </w:tabs>
        <w:ind w:left="1420" w:hanging="360"/>
      </w:pPr>
      <w:rPr>
        <w:rFonts w:hint="default"/>
      </w:rPr>
    </w:lvl>
    <w:lvl w:ilvl="3">
      <w:start w:val="1"/>
      <w:numFmt w:val="decimal"/>
      <w:lvlText w:val="(%4)"/>
      <w:lvlJc w:val="left"/>
      <w:pPr>
        <w:tabs>
          <w:tab w:val="num" w:pos="1780"/>
        </w:tabs>
        <w:ind w:left="1780" w:hanging="360"/>
      </w:pPr>
      <w:rPr>
        <w:rFonts w:hint="default"/>
      </w:rPr>
    </w:lvl>
    <w:lvl w:ilvl="4">
      <w:start w:val="1"/>
      <w:numFmt w:val="lowerLetter"/>
      <w:lvlText w:val="(%5)"/>
      <w:lvlJc w:val="left"/>
      <w:pPr>
        <w:tabs>
          <w:tab w:val="num" w:pos="2140"/>
        </w:tabs>
        <w:ind w:left="2140" w:hanging="360"/>
      </w:pPr>
      <w:rPr>
        <w:rFonts w:hint="default"/>
      </w:rPr>
    </w:lvl>
    <w:lvl w:ilvl="5">
      <w:start w:val="1"/>
      <w:numFmt w:val="lowerRoman"/>
      <w:lvlText w:val="(%6)"/>
      <w:lvlJc w:val="left"/>
      <w:pPr>
        <w:tabs>
          <w:tab w:val="num" w:pos="2500"/>
        </w:tabs>
        <w:ind w:left="2500" w:hanging="360"/>
      </w:pPr>
      <w:rPr>
        <w:rFonts w:hint="default"/>
      </w:rPr>
    </w:lvl>
    <w:lvl w:ilvl="6">
      <w:start w:val="1"/>
      <w:numFmt w:val="decimal"/>
      <w:lvlText w:val="%7."/>
      <w:lvlJc w:val="left"/>
      <w:pPr>
        <w:tabs>
          <w:tab w:val="num" w:pos="2860"/>
        </w:tabs>
        <w:ind w:left="2860" w:hanging="360"/>
      </w:pPr>
      <w:rPr>
        <w:rFonts w:hint="default"/>
      </w:rPr>
    </w:lvl>
    <w:lvl w:ilvl="7">
      <w:start w:val="1"/>
      <w:numFmt w:val="lowerLetter"/>
      <w:lvlText w:val="%8."/>
      <w:lvlJc w:val="left"/>
      <w:pPr>
        <w:tabs>
          <w:tab w:val="num" w:pos="3220"/>
        </w:tabs>
        <w:ind w:left="3220" w:hanging="360"/>
      </w:pPr>
      <w:rPr>
        <w:rFonts w:hint="default"/>
      </w:rPr>
    </w:lvl>
    <w:lvl w:ilvl="8">
      <w:start w:val="1"/>
      <w:numFmt w:val="lowerRoman"/>
      <w:lvlText w:val="%9."/>
      <w:lvlJc w:val="left"/>
      <w:pPr>
        <w:tabs>
          <w:tab w:val="num" w:pos="3580"/>
        </w:tabs>
        <w:ind w:left="3580" w:hanging="360"/>
      </w:pPr>
      <w:rPr>
        <w:rFonts w:hint="default"/>
      </w:rPr>
    </w:lvl>
  </w:abstractNum>
  <w:abstractNum w:abstractNumId="22" w15:restartNumberingAfterBreak="0">
    <w:nsid w:val="331019A0"/>
    <w:multiLevelType w:val="multilevel"/>
    <w:tmpl w:val="0407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3" w15:restartNumberingAfterBreak="0">
    <w:nsid w:val="34FE3BE4"/>
    <w:multiLevelType w:val="multilevel"/>
    <w:tmpl w:val="9246F9D8"/>
    <w:lvl w:ilvl="0">
      <w:start w:val="1"/>
      <w:numFmt w:val="upperRoman"/>
      <w:suff w:val="space"/>
      <w:lvlText w:val="%1."/>
      <w:lvlJc w:val="center"/>
      <w:pPr>
        <w:ind w:left="0" w:firstLine="288"/>
      </w:pPr>
      <w:rPr>
        <w:rFonts w:hint="default"/>
        <w:sz w:val="20"/>
        <w:szCs w:val="20"/>
      </w:rPr>
    </w:lvl>
    <w:lvl w:ilvl="1">
      <w:start w:val="1"/>
      <w:numFmt w:val="upperLetter"/>
      <w:suff w:val="space"/>
      <w:lvlText w:val="%2."/>
      <w:lvlJc w:val="left"/>
      <w:pPr>
        <w:ind w:left="0" w:firstLine="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4" w15:restartNumberingAfterBreak="0">
    <w:nsid w:val="35CE5D96"/>
    <w:multiLevelType w:val="multilevel"/>
    <w:tmpl w:val="0AF26472"/>
    <w:lvl w:ilvl="0">
      <w:start w:val="1"/>
      <w:numFmt w:val="decimal"/>
      <w:lvlText w:val="%1."/>
      <w:lvlJc w:val="left"/>
      <w:pPr>
        <w:tabs>
          <w:tab w:val="num" w:pos="340"/>
        </w:tabs>
        <w:ind w:left="340" w:hanging="340"/>
      </w:pPr>
      <w:rPr>
        <w:rFonts w:ascii="Times New Roman" w:hAnsi="Times New Roman" w:hint="default"/>
        <w:sz w:val="20"/>
        <w:szCs w:val="20"/>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5" w15:restartNumberingAfterBreak="0">
    <w:nsid w:val="3A877D64"/>
    <w:multiLevelType w:val="singleLevel"/>
    <w:tmpl w:val="74FC88DC"/>
    <w:lvl w:ilvl="0">
      <w:start w:val="1"/>
      <w:numFmt w:val="decimal"/>
      <w:lvlText w:val="%1."/>
      <w:lvlJc w:val="left"/>
      <w:pPr>
        <w:tabs>
          <w:tab w:val="num" w:pos="340"/>
        </w:tabs>
        <w:ind w:left="340" w:hanging="340"/>
      </w:pPr>
      <w:rPr>
        <w:rFonts w:hint="default"/>
      </w:rPr>
    </w:lvl>
  </w:abstractNum>
  <w:abstractNum w:abstractNumId="26" w15:restartNumberingAfterBreak="0">
    <w:nsid w:val="3BC40E7D"/>
    <w:multiLevelType w:val="multilevel"/>
    <w:tmpl w:val="0407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15:restartNumberingAfterBreak="0">
    <w:nsid w:val="3D674E0F"/>
    <w:multiLevelType w:val="multilevel"/>
    <w:tmpl w:val="0972CC8A"/>
    <w:lvl w:ilvl="0">
      <w:start w:val="1"/>
      <w:numFmt w:val="bullet"/>
      <w:lvlText w:val=""/>
      <w:lvlJc w:val="left"/>
      <w:pPr>
        <w:tabs>
          <w:tab w:val="num" w:pos="340"/>
        </w:tabs>
        <w:ind w:left="340" w:hanging="340"/>
      </w:pPr>
      <w:rPr>
        <w:rFonts w:ascii="Symbol" w:hAnsi="Symbol"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8" w15:restartNumberingAfterBreak="0">
    <w:nsid w:val="3FED3A76"/>
    <w:multiLevelType w:val="multilevel"/>
    <w:tmpl w:val="2F0EB7D0"/>
    <w:lvl w:ilvl="0">
      <w:start w:val="1"/>
      <w:numFmt w:val="upperRoman"/>
      <w:suff w:val="space"/>
      <w:lvlText w:val="%1."/>
      <w:lvlJc w:val="center"/>
      <w:pPr>
        <w:ind w:left="0" w:firstLine="0"/>
      </w:pPr>
      <w:rPr>
        <w:rFonts w:ascii="Times New Roman" w:hAnsi="Times New Roman" w:hint="default"/>
        <w:sz w:val="20"/>
        <w:szCs w:val="20"/>
      </w:rPr>
    </w:lvl>
    <w:lvl w:ilvl="1">
      <w:start w:val="1"/>
      <w:numFmt w:val="upperLetter"/>
      <w:suff w:val="space"/>
      <w:lvlText w:val="%2."/>
      <w:lvlJc w:val="left"/>
      <w:pPr>
        <w:ind w:left="340" w:firstLine="0"/>
      </w:pPr>
      <w:rPr>
        <w:rFonts w:hint="default"/>
      </w:rPr>
    </w:lvl>
    <w:lvl w:ilvl="2">
      <w:start w:val="1"/>
      <w:numFmt w:val="lowerRoman"/>
      <w:lvlText w:val="%3)"/>
      <w:lvlJc w:val="left"/>
      <w:pPr>
        <w:tabs>
          <w:tab w:val="num" w:pos="1420"/>
        </w:tabs>
        <w:ind w:left="1420" w:hanging="360"/>
      </w:pPr>
      <w:rPr>
        <w:rFonts w:hint="default"/>
      </w:rPr>
    </w:lvl>
    <w:lvl w:ilvl="3">
      <w:start w:val="1"/>
      <w:numFmt w:val="decimal"/>
      <w:lvlText w:val="(%4)"/>
      <w:lvlJc w:val="left"/>
      <w:pPr>
        <w:tabs>
          <w:tab w:val="num" w:pos="1780"/>
        </w:tabs>
        <w:ind w:left="1780" w:hanging="360"/>
      </w:pPr>
      <w:rPr>
        <w:rFonts w:hint="default"/>
      </w:rPr>
    </w:lvl>
    <w:lvl w:ilvl="4">
      <w:start w:val="1"/>
      <w:numFmt w:val="lowerLetter"/>
      <w:lvlText w:val="(%5)"/>
      <w:lvlJc w:val="left"/>
      <w:pPr>
        <w:tabs>
          <w:tab w:val="num" w:pos="2140"/>
        </w:tabs>
        <w:ind w:left="2140" w:hanging="360"/>
      </w:pPr>
      <w:rPr>
        <w:rFonts w:hint="default"/>
      </w:rPr>
    </w:lvl>
    <w:lvl w:ilvl="5">
      <w:start w:val="1"/>
      <w:numFmt w:val="lowerRoman"/>
      <w:lvlText w:val="(%6)"/>
      <w:lvlJc w:val="left"/>
      <w:pPr>
        <w:tabs>
          <w:tab w:val="num" w:pos="2500"/>
        </w:tabs>
        <w:ind w:left="2500" w:hanging="360"/>
      </w:pPr>
      <w:rPr>
        <w:rFonts w:hint="default"/>
      </w:rPr>
    </w:lvl>
    <w:lvl w:ilvl="6">
      <w:start w:val="1"/>
      <w:numFmt w:val="decimal"/>
      <w:lvlText w:val="%7."/>
      <w:lvlJc w:val="left"/>
      <w:pPr>
        <w:tabs>
          <w:tab w:val="num" w:pos="2860"/>
        </w:tabs>
        <w:ind w:left="2860" w:hanging="360"/>
      </w:pPr>
      <w:rPr>
        <w:rFonts w:hint="default"/>
      </w:rPr>
    </w:lvl>
    <w:lvl w:ilvl="7">
      <w:start w:val="1"/>
      <w:numFmt w:val="lowerLetter"/>
      <w:lvlText w:val="%8."/>
      <w:lvlJc w:val="left"/>
      <w:pPr>
        <w:tabs>
          <w:tab w:val="num" w:pos="3220"/>
        </w:tabs>
        <w:ind w:left="3220" w:hanging="360"/>
      </w:pPr>
      <w:rPr>
        <w:rFonts w:hint="default"/>
      </w:rPr>
    </w:lvl>
    <w:lvl w:ilvl="8">
      <w:start w:val="1"/>
      <w:numFmt w:val="lowerRoman"/>
      <w:lvlText w:val="%9."/>
      <w:lvlJc w:val="left"/>
      <w:pPr>
        <w:tabs>
          <w:tab w:val="num" w:pos="3580"/>
        </w:tabs>
        <w:ind w:left="3580" w:hanging="360"/>
      </w:pPr>
      <w:rPr>
        <w:rFonts w:hint="default"/>
      </w:rPr>
    </w:lvl>
  </w:abstractNum>
  <w:abstractNum w:abstractNumId="29" w15:restartNumberingAfterBreak="0">
    <w:nsid w:val="4402336F"/>
    <w:multiLevelType w:val="multilevel"/>
    <w:tmpl w:val="0AF23DB8"/>
    <w:lvl w:ilvl="0">
      <w:start w:val="1"/>
      <w:numFmt w:val="upperRoman"/>
      <w:suff w:val="space"/>
      <w:lvlText w:val="%1."/>
      <w:lvlJc w:val="center"/>
      <w:pPr>
        <w:ind w:left="0" w:firstLine="0"/>
      </w:pPr>
      <w:rPr>
        <w:rFonts w:ascii="Times New Roman" w:hAnsi="Times New Roman" w:hint="default"/>
        <w:sz w:val="22"/>
        <w:szCs w:val="22"/>
      </w:rPr>
    </w:lvl>
    <w:lvl w:ilvl="1">
      <w:start w:val="1"/>
      <w:numFmt w:val="upperLetter"/>
      <w:suff w:val="space"/>
      <w:lvlText w:val="%2."/>
      <w:lvlJc w:val="left"/>
      <w:pPr>
        <w:ind w:left="340" w:firstLine="0"/>
      </w:pPr>
      <w:rPr>
        <w:rFonts w:hint="default"/>
      </w:rPr>
    </w:lvl>
    <w:lvl w:ilvl="2">
      <w:start w:val="1"/>
      <w:numFmt w:val="lowerRoman"/>
      <w:lvlText w:val="%3)"/>
      <w:lvlJc w:val="left"/>
      <w:pPr>
        <w:tabs>
          <w:tab w:val="num" w:pos="1420"/>
        </w:tabs>
        <w:ind w:left="1420" w:hanging="360"/>
      </w:pPr>
      <w:rPr>
        <w:rFonts w:hint="default"/>
      </w:rPr>
    </w:lvl>
    <w:lvl w:ilvl="3">
      <w:start w:val="1"/>
      <w:numFmt w:val="decimal"/>
      <w:lvlText w:val="(%4)"/>
      <w:lvlJc w:val="left"/>
      <w:pPr>
        <w:tabs>
          <w:tab w:val="num" w:pos="1780"/>
        </w:tabs>
        <w:ind w:left="1780" w:hanging="360"/>
      </w:pPr>
      <w:rPr>
        <w:rFonts w:hint="default"/>
      </w:rPr>
    </w:lvl>
    <w:lvl w:ilvl="4">
      <w:start w:val="1"/>
      <w:numFmt w:val="lowerLetter"/>
      <w:lvlText w:val="(%5)"/>
      <w:lvlJc w:val="left"/>
      <w:pPr>
        <w:tabs>
          <w:tab w:val="num" w:pos="2140"/>
        </w:tabs>
        <w:ind w:left="2140" w:hanging="360"/>
      </w:pPr>
      <w:rPr>
        <w:rFonts w:hint="default"/>
      </w:rPr>
    </w:lvl>
    <w:lvl w:ilvl="5">
      <w:start w:val="1"/>
      <w:numFmt w:val="lowerRoman"/>
      <w:lvlText w:val="(%6)"/>
      <w:lvlJc w:val="left"/>
      <w:pPr>
        <w:tabs>
          <w:tab w:val="num" w:pos="2500"/>
        </w:tabs>
        <w:ind w:left="2500" w:hanging="360"/>
      </w:pPr>
      <w:rPr>
        <w:rFonts w:hint="default"/>
      </w:rPr>
    </w:lvl>
    <w:lvl w:ilvl="6">
      <w:start w:val="1"/>
      <w:numFmt w:val="decimal"/>
      <w:lvlText w:val="%7."/>
      <w:lvlJc w:val="left"/>
      <w:pPr>
        <w:tabs>
          <w:tab w:val="num" w:pos="2860"/>
        </w:tabs>
        <w:ind w:left="2860" w:hanging="360"/>
      </w:pPr>
      <w:rPr>
        <w:rFonts w:hint="default"/>
      </w:rPr>
    </w:lvl>
    <w:lvl w:ilvl="7">
      <w:start w:val="1"/>
      <w:numFmt w:val="lowerLetter"/>
      <w:lvlText w:val="%8."/>
      <w:lvlJc w:val="left"/>
      <w:pPr>
        <w:tabs>
          <w:tab w:val="num" w:pos="3220"/>
        </w:tabs>
        <w:ind w:left="3220" w:hanging="360"/>
      </w:pPr>
      <w:rPr>
        <w:rFonts w:hint="default"/>
      </w:rPr>
    </w:lvl>
    <w:lvl w:ilvl="8">
      <w:start w:val="1"/>
      <w:numFmt w:val="lowerRoman"/>
      <w:lvlText w:val="%9."/>
      <w:lvlJc w:val="left"/>
      <w:pPr>
        <w:tabs>
          <w:tab w:val="num" w:pos="3580"/>
        </w:tabs>
        <w:ind w:left="3580" w:hanging="360"/>
      </w:pPr>
      <w:rPr>
        <w:rFonts w:hint="default"/>
      </w:rPr>
    </w:lvl>
  </w:abstractNum>
  <w:abstractNum w:abstractNumId="30" w15:restartNumberingAfterBreak="0">
    <w:nsid w:val="47E55427"/>
    <w:multiLevelType w:val="hybridMultilevel"/>
    <w:tmpl w:val="3FF05840"/>
    <w:lvl w:ilvl="0" w:tplc="FFFFFFFF">
      <w:start w:val="1"/>
      <w:numFmt w:val="bullet"/>
      <w:lvlText w:val="-"/>
      <w:lvlJc w:val="left"/>
      <w:pPr>
        <w:tabs>
          <w:tab w:val="num" w:pos="1701"/>
        </w:tabs>
        <w:ind w:left="1701" w:hanging="283"/>
      </w:pPr>
      <w:rPr>
        <w:rFonts w:ascii="Times New Roman" w:hAnsi="Times New Roman" w:cs="Times New Roman" w:hint="default"/>
      </w:rPr>
    </w:lvl>
    <w:lvl w:ilvl="1" w:tplc="FFFFFFFF">
      <w:start w:val="1"/>
      <w:numFmt w:val="bullet"/>
      <w:lvlText w:val="-"/>
      <w:lvlJc w:val="left"/>
      <w:pPr>
        <w:tabs>
          <w:tab w:val="num" w:pos="1363"/>
        </w:tabs>
        <w:ind w:left="1363" w:hanging="283"/>
      </w:pPr>
      <w:rPr>
        <w:rFonts w:ascii="Times New Roman" w:hAnsi="Times New Roman"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4C7724D4"/>
    <w:multiLevelType w:val="multilevel"/>
    <w:tmpl w:val="2F0EB7D0"/>
    <w:lvl w:ilvl="0">
      <w:start w:val="1"/>
      <w:numFmt w:val="upperRoman"/>
      <w:suff w:val="space"/>
      <w:lvlText w:val="%1."/>
      <w:lvlJc w:val="center"/>
      <w:pPr>
        <w:ind w:left="0" w:firstLine="0"/>
      </w:pPr>
      <w:rPr>
        <w:rFonts w:ascii="Times New Roman" w:hAnsi="Times New Roman" w:hint="default"/>
        <w:sz w:val="20"/>
        <w:szCs w:val="20"/>
      </w:rPr>
    </w:lvl>
    <w:lvl w:ilvl="1">
      <w:start w:val="1"/>
      <w:numFmt w:val="upperLetter"/>
      <w:suff w:val="space"/>
      <w:lvlText w:val="%2."/>
      <w:lvlJc w:val="left"/>
      <w:pPr>
        <w:ind w:left="340" w:firstLine="0"/>
      </w:pPr>
      <w:rPr>
        <w:rFonts w:hint="default"/>
      </w:rPr>
    </w:lvl>
    <w:lvl w:ilvl="2">
      <w:start w:val="1"/>
      <w:numFmt w:val="lowerRoman"/>
      <w:lvlText w:val="%3)"/>
      <w:lvlJc w:val="left"/>
      <w:pPr>
        <w:tabs>
          <w:tab w:val="num" w:pos="1420"/>
        </w:tabs>
        <w:ind w:left="1420" w:hanging="360"/>
      </w:pPr>
      <w:rPr>
        <w:rFonts w:hint="default"/>
      </w:rPr>
    </w:lvl>
    <w:lvl w:ilvl="3">
      <w:start w:val="1"/>
      <w:numFmt w:val="decimal"/>
      <w:lvlText w:val="(%4)"/>
      <w:lvlJc w:val="left"/>
      <w:pPr>
        <w:tabs>
          <w:tab w:val="num" w:pos="1780"/>
        </w:tabs>
        <w:ind w:left="1780" w:hanging="360"/>
      </w:pPr>
      <w:rPr>
        <w:rFonts w:hint="default"/>
      </w:rPr>
    </w:lvl>
    <w:lvl w:ilvl="4">
      <w:start w:val="1"/>
      <w:numFmt w:val="lowerLetter"/>
      <w:lvlText w:val="(%5)"/>
      <w:lvlJc w:val="left"/>
      <w:pPr>
        <w:tabs>
          <w:tab w:val="num" w:pos="2140"/>
        </w:tabs>
        <w:ind w:left="2140" w:hanging="360"/>
      </w:pPr>
      <w:rPr>
        <w:rFonts w:hint="default"/>
      </w:rPr>
    </w:lvl>
    <w:lvl w:ilvl="5">
      <w:start w:val="1"/>
      <w:numFmt w:val="lowerRoman"/>
      <w:lvlText w:val="(%6)"/>
      <w:lvlJc w:val="left"/>
      <w:pPr>
        <w:tabs>
          <w:tab w:val="num" w:pos="2500"/>
        </w:tabs>
        <w:ind w:left="2500" w:hanging="360"/>
      </w:pPr>
      <w:rPr>
        <w:rFonts w:hint="default"/>
      </w:rPr>
    </w:lvl>
    <w:lvl w:ilvl="6">
      <w:start w:val="1"/>
      <w:numFmt w:val="decimal"/>
      <w:lvlText w:val="%7."/>
      <w:lvlJc w:val="left"/>
      <w:pPr>
        <w:tabs>
          <w:tab w:val="num" w:pos="2860"/>
        </w:tabs>
        <w:ind w:left="2860" w:hanging="360"/>
      </w:pPr>
      <w:rPr>
        <w:rFonts w:hint="default"/>
      </w:rPr>
    </w:lvl>
    <w:lvl w:ilvl="7">
      <w:start w:val="1"/>
      <w:numFmt w:val="lowerLetter"/>
      <w:lvlText w:val="%8."/>
      <w:lvlJc w:val="left"/>
      <w:pPr>
        <w:tabs>
          <w:tab w:val="num" w:pos="3220"/>
        </w:tabs>
        <w:ind w:left="3220" w:hanging="360"/>
      </w:pPr>
      <w:rPr>
        <w:rFonts w:hint="default"/>
      </w:rPr>
    </w:lvl>
    <w:lvl w:ilvl="8">
      <w:start w:val="1"/>
      <w:numFmt w:val="lowerRoman"/>
      <w:lvlText w:val="%9."/>
      <w:lvlJc w:val="left"/>
      <w:pPr>
        <w:tabs>
          <w:tab w:val="num" w:pos="3580"/>
        </w:tabs>
        <w:ind w:left="3580" w:hanging="360"/>
      </w:pPr>
      <w:rPr>
        <w:rFonts w:hint="default"/>
      </w:rPr>
    </w:lvl>
  </w:abstractNum>
  <w:abstractNum w:abstractNumId="32" w15:restartNumberingAfterBreak="0">
    <w:nsid w:val="51777A4C"/>
    <w:multiLevelType w:val="hybridMultilevel"/>
    <w:tmpl w:val="FC5CD7FA"/>
    <w:lvl w:ilvl="0" w:tplc="FFFFFFFF">
      <w:start w:val="1"/>
      <w:numFmt w:val="bullet"/>
      <w:lvlText w:val="-"/>
      <w:lvlJc w:val="left"/>
      <w:pPr>
        <w:tabs>
          <w:tab w:val="num" w:pos="1701"/>
        </w:tabs>
        <w:ind w:left="1701" w:hanging="283"/>
      </w:pPr>
      <w:rPr>
        <w:rFonts w:ascii="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A861135"/>
    <w:multiLevelType w:val="hybridMultilevel"/>
    <w:tmpl w:val="1A9E69E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4" w15:restartNumberingAfterBreak="0">
    <w:nsid w:val="65C1578F"/>
    <w:multiLevelType w:val="multilevel"/>
    <w:tmpl w:val="0E5E8046"/>
    <w:lvl w:ilvl="0">
      <w:start w:val="1"/>
      <w:numFmt w:val="decimal"/>
      <w:lvlText w:val="%1."/>
      <w:lvlJc w:val="left"/>
      <w:pPr>
        <w:tabs>
          <w:tab w:val="num" w:pos="340"/>
        </w:tabs>
        <w:ind w:left="340" w:hanging="340"/>
      </w:pPr>
      <w:rPr>
        <w:rFonts w:ascii="Times New Roman" w:hAnsi="Times New Roman" w:hint="default"/>
        <w:sz w:val="20"/>
        <w:szCs w:val="20"/>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5" w15:restartNumberingAfterBreak="0">
    <w:nsid w:val="6E660B05"/>
    <w:multiLevelType w:val="hybridMultilevel"/>
    <w:tmpl w:val="D4A40E5A"/>
    <w:lvl w:ilvl="0" w:tplc="CE004BE4">
      <w:start w:val="1"/>
      <w:numFmt w:val="decimal"/>
      <w:lvlText w:val="%1."/>
      <w:lvlJc w:val="left"/>
      <w:pPr>
        <w:ind w:left="720" w:hanging="360"/>
      </w:pPr>
      <w:rPr>
        <w:rFonts w:ascii="Times New Roman" w:eastAsia="MS Mincho" w:hAnsi="Times New Roman" w:cs="Times New Roman"/>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6" w15:restartNumberingAfterBreak="0">
    <w:nsid w:val="6E7B21ED"/>
    <w:multiLevelType w:val="multilevel"/>
    <w:tmpl w:val="BFB64BB6"/>
    <w:lvl w:ilvl="0">
      <w:start w:val="1"/>
      <w:numFmt w:val="bullet"/>
      <w:lvlText w:val=""/>
      <w:lvlJc w:val="left"/>
      <w:pPr>
        <w:tabs>
          <w:tab w:val="num" w:pos="340"/>
        </w:tabs>
        <w:ind w:left="340" w:hanging="340"/>
      </w:pPr>
      <w:rPr>
        <w:rFonts w:ascii="Symbol" w:hAnsi="Symbol"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7" w15:restartNumberingAfterBreak="0">
    <w:nsid w:val="6F171060"/>
    <w:multiLevelType w:val="multilevel"/>
    <w:tmpl w:val="0AF26472"/>
    <w:lvl w:ilvl="0">
      <w:start w:val="1"/>
      <w:numFmt w:val="decimal"/>
      <w:lvlText w:val="%1."/>
      <w:lvlJc w:val="left"/>
      <w:pPr>
        <w:tabs>
          <w:tab w:val="num" w:pos="340"/>
        </w:tabs>
        <w:ind w:left="340" w:hanging="340"/>
      </w:pPr>
      <w:rPr>
        <w:rFonts w:ascii="Times New Roman" w:hAnsi="Times New Roman" w:hint="default"/>
        <w:sz w:val="20"/>
        <w:szCs w:val="20"/>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8" w15:restartNumberingAfterBreak="0">
    <w:nsid w:val="6FEB491A"/>
    <w:multiLevelType w:val="multilevel"/>
    <w:tmpl w:val="D0D4FBF0"/>
    <w:lvl w:ilvl="0">
      <w:start w:val="1"/>
      <w:numFmt w:val="upperRoman"/>
      <w:suff w:val="space"/>
      <w:lvlText w:val="%1."/>
      <w:lvlJc w:val="center"/>
      <w:pPr>
        <w:ind w:left="0" w:firstLine="288"/>
      </w:pPr>
      <w:rPr>
        <w:rFonts w:hint="default"/>
        <w:sz w:val="20"/>
        <w:szCs w:val="20"/>
      </w:rPr>
    </w:lvl>
    <w:lvl w:ilvl="1">
      <w:start w:val="1"/>
      <w:numFmt w:val="upperLetter"/>
      <w:suff w:val="space"/>
      <w:lvlText w:val="%2."/>
      <w:lvlJc w:val="left"/>
      <w:pPr>
        <w:ind w:left="0" w:firstLine="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9" w15:restartNumberingAfterBreak="0">
    <w:nsid w:val="71190B32"/>
    <w:multiLevelType w:val="multilevel"/>
    <w:tmpl w:val="8C3E8B70"/>
    <w:lvl w:ilvl="0">
      <w:start w:val="1"/>
      <w:numFmt w:val="upperRoman"/>
      <w:suff w:val="space"/>
      <w:lvlText w:val="%1."/>
      <w:lvlJc w:val="center"/>
      <w:pPr>
        <w:ind w:left="0" w:firstLine="288"/>
      </w:pPr>
      <w:rPr>
        <w:rFonts w:hint="default"/>
        <w:sz w:val="20"/>
        <w:szCs w:val="20"/>
      </w:rPr>
    </w:lvl>
    <w:lvl w:ilvl="1">
      <w:start w:val="1"/>
      <w:numFmt w:val="upperLetter"/>
      <w:suff w:val="space"/>
      <w:lvlText w:val="%2."/>
      <w:lvlJc w:val="left"/>
      <w:pPr>
        <w:ind w:left="0" w:firstLine="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0" w15:restartNumberingAfterBreak="0">
    <w:nsid w:val="76671459"/>
    <w:multiLevelType w:val="multilevel"/>
    <w:tmpl w:val="0AF26472"/>
    <w:lvl w:ilvl="0">
      <w:start w:val="1"/>
      <w:numFmt w:val="decimal"/>
      <w:lvlText w:val="%1."/>
      <w:lvlJc w:val="left"/>
      <w:pPr>
        <w:tabs>
          <w:tab w:val="num" w:pos="340"/>
        </w:tabs>
        <w:ind w:left="340" w:hanging="340"/>
      </w:pPr>
      <w:rPr>
        <w:rFonts w:ascii="Times New Roman" w:hAnsi="Times New Roman" w:hint="default"/>
        <w:sz w:val="20"/>
        <w:szCs w:val="20"/>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abstractNumId w:val="13"/>
  </w:num>
  <w:num w:numId="2">
    <w:abstractNumId w:val="25"/>
  </w:num>
  <w:num w:numId="3">
    <w:abstractNumId w:val="23"/>
  </w:num>
  <w:num w:numId="4">
    <w:abstractNumId w:val="21"/>
  </w:num>
  <w:num w:numId="5">
    <w:abstractNumId w:val="19"/>
  </w:num>
  <w:num w:numId="6">
    <w:abstractNumId w:val="39"/>
  </w:num>
  <w:num w:numId="7">
    <w:abstractNumId w:val="38"/>
  </w:num>
  <w:num w:numId="8">
    <w:abstractNumId w:val="17"/>
  </w:num>
  <w:num w:numId="9">
    <w:abstractNumId w:val="18"/>
  </w:num>
  <w:num w:numId="10">
    <w:abstractNumId w:val="29"/>
  </w:num>
  <w:num w:numId="11">
    <w:abstractNumId w:val="20"/>
  </w:num>
  <w:num w:numId="12">
    <w:abstractNumId w:val="31"/>
  </w:num>
  <w:num w:numId="13">
    <w:abstractNumId w:val="4"/>
  </w:num>
  <w:num w:numId="14">
    <w:abstractNumId w:val="6"/>
  </w:num>
  <w:num w:numId="15">
    <w:abstractNumId w:val="5"/>
  </w:num>
  <w:num w:numId="16">
    <w:abstractNumId w:val="9"/>
  </w:num>
  <w:num w:numId="17">
    <w:abstractNumId w:val="7"/>
  </w:num>
  <w:num w:numId="18">
    <w:abstractNumId w:val="8"/>
  </w:num>
  <w:num w:numId="19">
    <w:abstractNumId w:val="3"/>
  </w:num>
  <w:num w:numId="20">
    <w:abstractNumId w:val="2"/>
  </w:num>
  <w:num w:numId="21">
    <w:abstractNumId w:val="1"/>
  </w:num>
  <w:num w:numId="22">
    <w:abstractNumId w:val="0"/>
  </w:num>
  <w:num w:numId="23">
    <w:abstractNumId w:val="22"/>
  </w:num>
  <w:num w:numId="24">
    <w:abstractNumId w:val="26"/>
  </w:num>
  <w:num w:numId="25">
    <w:abstractNumId w:val="11"/>
  </w:num>
  <w:num w:numId="26">
    <w:abstractNumId w:val="27"/>
  </w:num>
  <w:num w:numId="27">
    <w:abstractNumId w:val="36"/>
  </w:num>
  <w:num w:numId="28">
    <w:abstractNumId w:val="10"/>
  </w:num>
  <w:num w:numId="29">
    <w:abstractNumId w:val="37"/>
  </w:num>
  <w:num w:numId="30">
    <w:abstractNumId w:val="34"/>
  </w:num>
  <w:num w:numId="31">
    <w:abstractNumId w:val="16"/>
  </w:num>
  <w:num w:numId="32">
    <w:abstractNumId w:val="15"/>
  </w:num>
  <w:num w:numId="33">
    <w:abstractNumId w:val="32"/>
  </w:num>
  <w:num w:numId="34">
    <w:abstractNumId w:val="30"/>
  </w:num>
  <w:num w:numId="35">
    <w:abstractNumId w:val="24"/>
  </w:num>
  <w:num w:numId="36">
    <w:abstractNumId w:val="28"/>
  </w:num>
  <w:num w:numId="37">
    <w:abstractNumId w:val="12"/>
  </w:num>
  <w:num w:numId="38">
    <w:abstractNumId w:val="40"/>
  </w:num>
  <w:num w:numId="39">
    <w:abstractNumId w:val="35"/>
  </w:num>
  <w:num w:numId="40">
    <w:abstractNumId w:val="33"/>
  </w:num>
  <w:num w:numId="4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activeWritingStyle w:appName="MSWord" w:lang="en-US" w:vendorID="64" w:dllVersion="6" w:nlCheck="1" w:checkStyle="1"/>
  <w:activeWritingStyle w:appName="MSWord" w:lang="de-DE" w:vendorID="64" w:dllVersion="6" w:nlCheck="1" w:checkStyle="1"/>
  <w:activeWritingStyle w:appName="MSWord" w:lang="en-GB" w:vendorID="64" w:dllVersion="6" w:nlCheck="1" w:checkStyle="1"/>
  <w:activeWritingStyle w:appName="MSWord" w:lang="en-GB" w:vendorID="64" w:dllVersion="5" w:nlCheck="1" w:checkStyle="1"/>
  <w:activeWritingStyle w:appName="MSWord" w:lang="en-US" w:vendorID="64" w:dllVersion="5" w:nlCheck="1" w:checkStyle="1"/>
  <w:activeWritingStyle w:appName="MSWord" w:lang="ko-KR" w:vendorID="64" w:dllVersion="5" w:nlCheck="1" w:checkStyle="1"/>
  <w:activeWritingStyle w:appName="MSWord" w:lang="en-US" w:vendorID="64" w:dllVersion="0" w:nlCheck="1" w:checkStyle="0"/>
  <w:activeWritingStyle w:appName="MSWord" w:lang="en-GB" w:vendorID="64" w:dllVersion="0" w:nlCheck="1" w:checkStyle="0"/>
  <w:activeWritingStyle w:appName="MSWord" w:lang="es-MX" w:vendorID="64" w:dllVersion="0" w:nlCheck="1" w:checkStyle="0"/>
  <w:activeWritingStyle w:appName="MSWord" w:lang="fr-CA" w:vendorID="64" w:dllVersion="0" w:nlCheck="1" w:checkStyle="0"/>
  <w:activeWritingStyle w:appName="MSWord" w:lang="en-US" w:vendorID="64" w:dllVersion="131078" w:nlCheck="1" w:checkStyle="1"/>
  <w:activeWritingStyle w:appName="MSWord" w:lang="fr-CA"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consecutiveHyphenLimit w:val="3"/>
  <w:hyphenationZone w:val="425"/>
  <w:doNotHyphenateCaps/>
  <w:evenAndOddHeaders/>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e-tex_version" w:val="2009_1"/>
    <w:docVar w:name="template_creator" w:val="Thomas.Heinrich@le-tex.de_x000d__x000a_"/>
  </w:docVars>
  <w:rsids>
    <w:rsidRoot w:val="003C1FD2"/>
    <w:rsid w:val="00002313"/>
    <w:rsid w:val="0000588F"/>
    <w:rsid w:val="00010AE4"/>
    <w:rsid w:val="00015554"/>
    <w:rsid w:val="00023D30"/>
    <w:rsid w:val="00044FF1"/>
    <w:rsid w:val="000862A4"/>
    <w:rsid w:val="00092C99"/>
    <w:rsid w:val="000A18FB"/>
    <w:rsid w:val="000A1C84"/>
    <w:rsid w:val="000B2910"/>
    <w:rsid w:val="000D2AB5"/>
    <w:rsid w:val="00101194"/>
    <w:rsid w:val="001017CB"/>
    <w:rsid w:val="00105F91"/>
    <w:rsid w:val="00115298"/>
    <w:rsid w:val="0012327C"/>
    <w:rsid w:val="001245A4"/>
    <w:rsid w:val="00141A79"/>
    <w:rsid w:val="001454B7"/>
    <w:rsid w:val="001B6A38"/>
    <w:rsid w:val="001C0A06"/>
    <w:rsid w:val="001C3F1C"/>
    <w:rsid w:val="00202969"/>
    <w:rsid w:val="0020502E"/>
    <w:rsid w:val="00206196"/>
    <w:rsid w:val="00250D56"/>
    <w:rsid w:val="00261F7D"/>
    <w:rsid w:val="00262CBC"/>
    <w:rsid w:val="00277D91"/>
    <w:rsid w:val="00292E55"/>
    <w:rsid w:val="0029670B"/>
    <w:rsid w:val="002C4BED"/>
    <w:rsid w:val="002D1D5A"/>
    <w:rsid w:val="002D39AE"/>
    <w:rsid w:val="002F5930"/>
    <w:rsid w:val="003063D5"/>
    <w:rsid w:val="00324DB2"/>
    <w:rsid w:val="003418F5"/>
    <w:rsid w:val="00370555"/>
    <w:rsid w:val="003729AB"/>
    <w:rsid w:val="00377836"/>
    <w:rsid w:val="00387C6A"/>
    <w:rsid w:val="0039308E"/>
    <w:rsid w:val="003B262D"/>
    <w:rsid w:val="003B627F"/>
    <w:rsid w:val="003C1FD2"/>
    <w:rsid w:val="003C20B7"/>
    <w:rsid w:val="003D24A4"/>
    <w:rsid w:val="003E5A30"/>
    <w:rsid w:val="00444214"/>
    <w:rsid w:val="004A3F69"/>
    <w:rsid w:val="004C1ED2"/>
    <w:rsid w:val="004F0AB6"/>
    <w:rsid w:val="004F7E3D"/>
    <w:rsid w:val="00511FCA"/>
    <w:rsid w:val="0052314B"/>
    <w:rsid w:val="00544847"/>
    <w:rsid w:val="00587C49"/>
    <w:rsid w:val="005939B6"/>
    <w:rsid w:val="005B4ECD"/>
    <w:rsid w:val="005B63E9"/>
    <w:rsid w:val="005C2BA0"/>
    <w:rsid w:val="005C3217"/>
    <w:rsid w:val="005C6F88"/>
    <w:rsid w:val="005D7A78"/>
    <w:rsid w:val="005E03E9"/>
    <w:rsid w:val="005E772D"/>
    <w:rsid w:val="006003CA"/>
    <w:rsid w:val="00602C4A"/>
    <w:rsid w:val="00626495"/>
    <w:rsid w:val="00627957"/>
    <w:rsid w:val="00634FE5"/>
    <w:rsid w:val="00654985"/>
    <w:rsid w:val="00667945"/>
    <w:rsid w:val="00690FF1"/>
    <w:rsid w:val="0069252D"/>
    <w:rsid w:val="006E765C"/>
    <w:rsid w:val="006F05FA"/>
    <w:rsid w:val="006F370E"/>
    <w:rsid w:val="00702083"/>
    <w:rsid w:val="00706409"/>
    <w:rsid w:val="00722E9B"/>
    <w:rsid w:val="00725DC6"/>
    <w:rsid w:val="00730071"/>
    <w:rsid w:val="00736CF5"/>
    <w:rsid w:val="00745ACD"/>
    <w:rsid w:val="007512F2"/>
    <w:rsid w:val="00760798"/>
    <w:rsid w:val="007A39CF"/>
    <w:rsid w:val="007B0E9E"/>
    <w:rsid w:val="007B101B"/>
    <w:rsid w:val="007B62FA"/>
    <w:rsid w:val="007B6DCA"/>
    <w:rsid w:val="007B7C62"/>
    <w:rsid w:val="007C276E"/>
    <w:rsid w:val="007D243C"/>
    <w:rsid w:val="007D265A"/>
    <w:rsid w:val="007E0C0D"/>
    <w:rsid w:val="007F5FB0"/>
    <w:rsid w:val="008073EB"/>
    <w:rsid w:val="0082516F"/>
    <w:rsid w:val="008478B3"/>
    <w:rsid w:val="008625C0"/>
    <w:rsid w:val="008C27BE"/>
    <w:rsid w:val="00921B2D"/>
    <w:rsid w:val="00931F9E"/>
    <w:rsid w:val="009402BC"/>
    <w:rsid w:val="0094213C"/>
    <w:rsid w:val="00946EC9"/>
    <w:rsid w:val="00953D53"/>
    <w:rsid w:val="00955240"/>
    <w:rsid w:val="00964860"/>
    <w:rsid w:val="00966B09"/>
    <w:rsid w:val="00991080"/>
    <w:rsid w:val="00991708"/>
    <w:rsid w:val="00991F19"/>
    <w:rsid w:val="00995E35"/>
    <w:rsid w:val="009A2956"/>
    <w:rsid w:val="009A5108"/>
    <w:rsid w:val="009A58C1"/>
    <w:rsid w:val="009A5C95"/>
    <w:rsid w:val="009B13CB"/>
    <w:rsid w:val="009C0A22"/>
    <w:rsid w:val="009C6CB7"/>
    <w:rsid w:val="009C79C8"/>
    <w:rsid w:val="00A0741C"/>
    <w:rsid w:val="00A27662"/>
    <w:rsid w:val="00A30B41"/>
    <w:rsid w:val="00A46A89"/>
    <w:rsid w:val="00A666C0"/>
    <w:rsid w:val="00A70EB6"/>
    <w:rsid w:val="00A74786"/>
    <w:rsid w:val="00A875F1"/>
    <w:rsid w:val="00A927B5"/>
    <w:rsid w:val="00A95D16"/>
    <w:rsid w:val="00A97113"/>
    <w:rsid w:val="00AB21F6"/>
    <w:rsid w:val="00AB6A36"/>
    <w:rsid w:val="00AD643D"/>
    <w:rsid w:val="00AE76FD"/>
    <w:rsid w:val="00B01E8F"/>
    <w:rsid w:val="00B26AFA"/>
    <w:rsid w:val="00B27F31"/>
    <w:rsid w:val="00B46CFC"/>
    <w:rsid w:val="00B5514E"/>
    <w:rsid w:val="00B61B48"/>
    <w:rsid w:val="00B66C9D"/>
    <w:rsid w:val="00BB238E"/>
    <w:rsid w:val="00C02166"/>
    <w:rsid w:val="00C17C02"/>
    <w:rsid w:val="00C235ED"/>
    <w:rsid w:val="00C27907"/>
    <w:rsid w:val="00C37850"/>
    <w:rsid w:val="00C50F4A"/>
    <w:rsid w:val="00C54ED8"/>
    <w:rsid w:val="00C75406"/>
    <w:rsid w:val="00C92BB9"/>
    <w:rsid w:val="00C93629"/>
    <w:rsid w:val="00C946BB"/>
    <w:rsid w:val="00CA0925"/>
    <w:rsid w:val="00CA75DB"/>
    <w:rsid w:val="00CC4361"/>
    <w:rsid w:val="00CC5963"/>
    <w:rsid w:val="00CE353B"/>
    <w:rsid w:val="00CE6D9D"/>
    <w:rsid w:val="00CF7ECE"/>
    <w:rsid w:val="00D17798"/>
    <w:rsid w:val="00D22126"/>
    <w:rsid w:val="00D25D4C"/>
    <w:rsid w:val="00D33538"/>
    <w:rsid w:val="00D47A2D"/>
    <w:rsid w:val="00D51203"/>
    <w:rsid w:val="00D54DBB"/>
    <w:rsid w:val="00DA7987"/>
    <w:rsid w:val="00DC6DC9"/>
    <w:rsid w:val="00DE24EE"/>
    <w:rsid w:val="00DF66A6"/>
    <w:rsid w:val="00E13747"/>
    <w:rsid w:val="00E25168"/>
    <w:rsid w:val="00E46DF7"/>
    <w:rsid w:val="00E924F4"/>
    <w:rsid w:val="00EB1DD6"/>
    <w:rsid w:val="00EC73B0"/>
    <w:rsid w:val="00ED53BC"/>
    <w:rsid w:val="00ED7EDC"/>
    <w:rsid w:val="00EE2BAC"/>
    <w:rsid w:val="00EF0B16"/>
    <w:rsid w:val="00F01187"/>
    <w:rsid w:val="00F112BF"/>
    <w:rsid w:val="00F13905"/>
    <w:rsid w:val="00F1394D"/>
    <w:rsid w:val="00F26F7B"/>
    <w:rsid w:val="00F3706A"/>
    <w:rsid w:val="00F40AAC"/>
    <w:rsid w:val="00F430F3"/>
    <w:rsid w:val="00F615CD"/>
    <w:rsid w:val="00F97410"/>
    <w:rsid w:val="00FC177E"/>
    <w:rsid w:val="00FC1F0F"/>
    <w:rsid w:val="00FC3E62"/>
    <w:rsid w:val="00FC4FD5"/>
    <w:rsid w:val="00FC60B3"/>
    <w:rsid w:val="00FD595E"/>
    <w:rsid w:val="00FD5DD2"/>
    <w:rsid w:val="00FE1DAA"/>
    <w:rsid w:val="00FE5B28"/>
    <w:rsid w:val="00FF5C4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C9319D26-D863-4363-813F-137A6F67D8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Batang"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0588F"/>
    <w:pPr>
      <w:tabs>
        <w:tab w:val="left" w:pos="340"/>
        <w:tab w:val="left" w:pos="680"/>
      </w:tabs>
      <w:ind w:firstLine="227"/>
      <w:jc w:val="both"/>
    </w:pPr>
    <w:rPr>
      <w:lang w:eastAsia="de-DE"/>
    </w:rPr>
  </w:style>
  <w:style w:type="paragraph" w:styleId="Heading1">
    <w:name w:val="heading 1"/>
    <w:basedOn w:val="Normal"/>
    <w:next w:val="Normal"/>
    <w:qFormat/>
    <w:rsid w:val="0000588F"/>
    <w:pPr>
      <w:keepNext/>
      <w:keepLines/>
      <w:numPr>
        <w:numId w:val="8"/>
      </w:numPr>
      <w:suppressAutoHyphens/>
      <w:spacing w:before="400" w:after="200"/>
      <w:jc w:val="center"/>
      <w:outlineLvl w:val="0"/>
    </w:pPr>
    <w:rPr>
      <w:rFonts w:cs="Arial"/>
      <w:bCs/>
      <w:caps/>
      <w:kern w:val="32"/>
      <w:sz w:val="16"/>
      <w:szCs w:val="16"/>
    </w:rPr>
  </w:style>
  <w:style w:type="paragraph" w:styleId="Heading2">
    <w:name w:val="heading 2"/>
    <w:basedOn w:val="Heading1"/>
    <w:next w:val="Normal"/>
    <w:qFormat/>
    <w:rsid w:val="0000588F"/>
    <w:pPr>
      <w:numPr>
        <w:ilvl w:val="1"/>
      </w:numPr>
      <w:spacing w:before="300" w:after="150"/>
      <w:ind w:left="0"/>
      <w:jc w:val="left"/>
      <w:outlineLvl w:val="1"/>
    </w:pPr>
    <w:rPr>
      <w:bCs w:val="0"/>
      <w:i/>
      <w:iCs/>
      <w:caps w:val="0"/>
      <w:sz w:val="20"/>
      <w:szCs w:val="20"/>
    </w:rPr>
  </w:style>
  <w:style w:type="paragraph" w:styleId="Heading3">
    <w:name w:val="heading 3"/>
    <w:basedOn w:val="Heading2"/>
    <w:next w:val="Normal"/>
    <w:qFormat/>
    <w:rsid w:val="00C75406"/>
    <w:pPr>
      <w:numPr>
        <w:ilvl w:val="0"/>
        <w:numId w:val="0"/>
      </w:numPr>
      <w:spacing w:before="150" w:after="0"/>
      <w:outlineLvl w:val="2"/>
    </w:pPr>
    <w:rPr>
      <w:bCs/>
      <w:szCs w:val="26"/>
    </w:rPr>
  </w:style>
  <w:style w:type="paragraph" w:styleId="Heading4">
    <w:name w:val="heading 4"/>
    <w:basedOn w:val="Heading3"/>
    <w:next w:val="Normal"/>
    <w:qFormat/>
    <w:rsid w:val="0000588F"/>
    <w:pPr>
      <w:spacing w:before="300" w:after="150"/>
      <w:outlineLvl w:val="3"/>
    </w:pPr>
    <w:rPr>
      <w:bCs w:val="0"/>
      <w:szCs w:val="28"/>
    </w:rPr>
  </w:style>
  <w:style w:type="paragraph" w:styleId="Heading5">
    <w:name w:val="heading 5"/>
    <w:basedOn w:val="Heading3"/>
    <w:next w:val="Normal"/>
    <w:qFormat/>
    <w:rsid w:val="0000588F"/>
    <w:pPr>
      <w:outlineLvl w:val="4"/>
    </w:pPr>
    <w:rPr>
      <w:bCs w:val="0"/>
      <w:iCs w:val="0"/>
    </w:rPr>
  </w:style>
  <w:style w:type="paragraph" w:styleId="Heading6">
    <w:name w:val="heading 6"/>
    <w:basedOn w:val="Heading3"/>
    <w:next w:val="Normal"/>
    <w:qFormat/>
    <w:rsid w:val="0000588F"/>
    <w:pPr>
      <w:spacing w:before="240" w:after="60"/>
      <w:outlineLvl w:val="5"/>
    </w:pPr>
    <w:rPr>
      <w:bCs w:val="0"/>
      <w:szCs w:val="22"/>
    </w:rPr>
  </w:style>
  <w:style w:type="paragraph" w:styleId="Heading7">
    <w:name w:val="heading 7"/>
    <w:basedOn w:val="Heading3"/>
    <w:next w:val="Normal"/>
    <w:qFormat/>
    <w:rsid w:val="0000588F"/>
    <w:pPr>
      <w:spacing w:before="240" w:after="60"/>
      <w:outlineLvl w:val="6"/>
    </w:pPr>
    <w:rPr>
      <w:szCs w:val="24"/>
    </w:rPr>
  </w:style>
  <w:style w:type="paragraph" w:styleId="Heading8">
    <w:name w:val="heading 8"/>
    <w:basedOn w:val="Heading3"/>
    <w:next w:val="Normal"/>
    <w:qFormat/>
    <w:rsid w:val="0000588F"/>
    <w:pPr>
      <w:spacing w:before="300" w:after="150"/>
      <w:outlineLvl w:val="7"/>
    </w:pPr>
    <w:rPr>
      <w:iCs w:val="0"/>
      <w:szCs w:val="24"/>
    </w:rPr>
  </w:style>
  <w:style w:type="paragraph" w:styleId="Heading9">
    <w:name w:val="heading 9"/>
    <w:basedOn w:val="Heading3"/>
    <w:next w:val="Normal"/>
    <w:qFormat/>
    <w:rsid w:val="0000588F"/>
    <w:pPr>
      <w:outlineLvl w:val="8"/>
    </w:pPr>
    <w:rPr>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
    <w:name w:val="abstract"/>
    <w:next w:val="keywords"/>
    <w:rsid w:val="0000588F"/>
    <w:pPr>
      <w:widowControl w:val="0"/>
      <w:spacing w:after="200"/>
      <w:ind w:firstLine="227"/>
      <w:contextualSpacing/>
      <w:jc w:val="both"/>
    </w:pPr>
    <w:rPr>
      <w:b/>
      <w:sz w:val="18"/>
      <w:szCs w:val="18"/>
      <w:lang w:eastAsia="de-DE"/>
    </w:rPr>
  </w:style>
  <w:style w:type="paragraph" w:customStyle="1" w:styleId="keywords">
    <w:name w:val="keywords"/>
    <w:next w:val="Normal"/>
    <w:rsid w:val="00702083"/>
    <w:pPr>
      <w:spacing w:after="400"/>
      <w:ind w:firstLine="227"/>
      <w:contextualSpacing/>
      <w:jc w:val="both"/>
    </w:pPr>
    <w:rPr>
      <w:b/>
      <w:sz w:val="18"/>
      <w:szCs w:val="18"/>
      <w:lang w:eastAsia="de-DE"/>
    </w:rPr>
  </w:style>
  <w:style w:type="character" w:styleId="FollowedHyperlink">
    <w:name w:val="FollowedHyperlink"/>
    <w:basedOn w:val="DefaultParagraphFont"/>
    <w:rsid w:val="0000588F"/>
    <w:rPr>
      <w:color w:val="auto"/>
      <w:u w:val="none"/>
    </w:rPr>
  </w:style>
  <w:style w:type="paragraph" w:customStyle="1" w:styleId="authorinfo">
    <w:name w:val="authorinfo"/>
    <w:rsid w:val="0000588F"/>
    <w:pPr>
      <w:widowControl w:val="0"/>
      <w:spacing w:after="400"/>
      <w:contextualSpacing/>
      <w:jc w:val="center"/>
    </w:pPr>
    <w:rPr>
      <w:sz w:val="18"/>
      <w:lang w:eastAsia="de-DE"/>
    </w:rPr>
  </w:style>
  <w:style w:type="paragraph" w:customStyle="1" w:styleId="figure">
    <w:name w:val="figure"/>
    <w:basedOn w:val="Normal"/>
    <w:next w:val="figlegend"/>
    <w:rsid w:val="0000588F"/>
    <w:pPr>
      <w:keepNext/>
      <w:keepLines/>
      <w:spacing w:before="300" w:after="100"/>
      <w:ind w:firstLine="0"/>
      <w:jc w:val="center"/>
    </w:pPr>
    <w:rPr>
      <w:sz w:val="16"/>
    </w:rPr>
  </w:style>
  <w:style w:type="paragraph" w:customStyle="1" w:styleId="figlegend">
    <w:name w:val="figlegend"/>
    <w:next w:val="Normal"/>
    <w:rsid w:val="0000588F"/>
    <w:pPr>
      <w:keepLines/>
      <w:spacing w:before="100" w:after="300"/>
      <w:contextualSpacing/>
      <w:jc w:val="center"/>
    </w:pPr>
    <w:rPr>
      <w:snapToGrid w:val="0"/>
      <w:sz w:val="16"/>
      <w:szCs w:val="16"/>
    </w:rPr>
  </w:style>
  <w:style w:type="paragraph" w:customStyle="1" w:styleId="referenceavailable">
    <w:name w:val="reference_available"/>
    <w:basedOn w:val="Normal"/>
    <w:rsid w:val="0000588F"/>
    <w:pPr>
      <w:tabs>
        <w:tab w:val="clear" w:pos="340"/>
        <w:tab w:val="clear" w:pos="680"/>
      </w:tabs>
      <w:overflowPunct w:val="0"/>
      <w:autoSpaceDE w:val="0"/>
      <w:autoSpaceDN w:val="0"/>
      <w:adjustRightInd w:val="0"/>
      <w:ind w:left="340" w:firstLine="0"/>
      <w:textAlignment w:val="baseline"/>
    </w:pPr>
    <w:rPr>
      <w:sz w:val="16"/>
      <w:szCs w:val="18"/>
      <w:lang w:eastAsia="he-IL" w:bidi="he-IL"/>
    </w:rPr>
  </w:style>
  <w:style w:type="paragraph" w:customStyle="1" w:styleId="author">
    <w:name w:val="author"/>
    <w:next w:val="authorinfo"/>
    <w:rsid w:val="0000588F"/>
    <w:pPr>
      <w:suppressAutoHyphens/>
      <w:spacing w:after="200"/>
      <w:contextualSpacing/>
      <w:jc w:val="center"/>
    </w:pPr>
    <w:rPr>
      <w:sz w:val="24"/>
      <w:szCs w:val="24"/>
      <w:lang w:eastAsia="de-DE"/>
    </w:rPr>
  </w:style>
  <w:style w:type="paragraph" w:customStyle="1" w:styleId="heading10">
    <w:name w:val="heading1"/>
    <w:basedOn w:val="Heading1"/>
    <w:next w:val="Normal"/>
    <w:rsid w:val="0000588F"/>
    <w:rPr>
      <w:snapToGrid w:val="0"/>
      <w:lang w:eastAsia="en-US"/>
    </w:rPr>
  </w:style>
  <w:style w:type="paragraph" w:customStyle="1" w:styleId="heading20">
    <w:name w:val="heading2"/>
    <w:basedOn w:val="Heading2"/>
    <w:next w:val="Normal"/>
    <w:rsid w:val="0000588F"/>
  </w:style>
  <w:style w:type="paragraph" w:customStyle="1" w:styleId="heading2heading1">
    <w:name w:val="heading2_heading1"/>
    <w:basedOn w:val="heading20"/>
    <w:rsid w:val="0000588F"/>
    <w:pPr>
      <w:spacing w:before="0"/>
    </w:pPr>
  </w:style>
  <w:style w:type="character" w:styleId="Hyperlink">
    <w:name w:val="Hyperlink"/>
    <w:basedOn w:val="DefaultParagraphFont"/>
    <w:rsid w:val="0000588F"/>
    <w:rPr>
      <w:color w:val="auto"/>
      <w:u w:val="none"/>
    </w:rPr>
  </w:style>
  <w:style w:type="paragraph" w:customStyle="1" w:styleId="Titel1">
    <w:name w:val="Titel1"/>
    <w:next w:val="author"/>
    <w:rsid w:val="0000588F"/>
    <w:pPr>
      <w:keepLines/>
      <w:suppressAutoHyphens/>
      <w:spacing w:after="160"/>
      <w:contextualSpacing/>
      <w:jc w:val="center"/>
    </w:pPr>
    <w:rPr>
      <w:b/>
      <w:sz w:val="28"/>
      <w:szCs w:val="28"/>
      <w:lang w:eastAsia="de-DE"/>
    </w:rPr>
  </w:style>
  <w:style w:type="character" w:customStyle="1" w:styleId="italic">
    <w:name w:val="italic"/>
    <w:basedOn w:val="DefaultParagraphFont"/>
    <w:rsid w:val="0000588F"/>
    <w:rPr>
      <w:i/>
      <w:iCs/>
    </w:rPr>
  </w:style>
  <w:style w:type="character" w:customStyle="1" w:styleId="initial12">
    <w:name w:val="initial_12"/>
    <w:basedOn w:val="DefaultParagraphFont"/>
    <w:rsid w:val="0000588F"/>
    <w:rPr>
      <w:sz w:val="24"/>
      <w:szCs w:val="24"/>
    </w:rPr>
  </w:style>
  <w:style w:type="paragraph" w:styleId="Salutation">
    <w:name w:val="Salutation"/>
    <w:basedOn w:val="Normal"/>
    <w:next w:val="Normal"/>
    <w:rsid w:val="0000588F"/>
  </w:style>
  <w:style w:type="paragraph" w:customStyle="1" w:styleId="tablelegend">
    <w:name w:val="tablelegend"/>
    <w:basedOn w:val="Normal"/>
    <w:rsid w:val="0000588F"/>
    <w:pPr>
      <w:keepNext/>
      <w:keepLines/>
      <w:suppressAutoHyphens/>
      <w:spacing w:before="300" w:after="100"/>
      <w:ind w:firstLine="0"/>
      <w:contextualSpacing/>
      <w:jc w:val="center"/>
    </w:pPr>
    <w:rPr>
      <w:sz w:val="16"/>
      <w:szCs w:val="16"/>
    </w:rPr>
  </w:style>
  <w:style w:type="character" w:customStyle="1" w:styleId="initial10">
    <w:name w:val="initial_10"/>
    <w:basedOn w:val="DefaultParagraphFont"/>
    <w:rsid w:val="0000588F"/>
    <w:rPr>
      <w:sz w:val="20"/>
      <w:szCs w:val="20"/>
      <w:lang w:eastAsia="en-US"/>
    </w:rPr>
  </w:style>
  <w:style w:type="character" w:customStyle="1" w:styleId="bold">
    <w:name w:val="bold"/>
    <w:basedOn w:val="DefaultParagraphFont"/>
    <w:rsid w:val="0000588F"/>
    <w:rPr>
      <w:b/>
    </w:rPr>
  </w:style>
  <w:style w:type="character" w:customStyle="1" w:styleId="initial8">
    <w:name w:val="initial_8"/>
    <w:basedOn w:val="DefaultParagraphFont"/>
    <w:rsid w:val="0000588F"/>
    <w:rPr>
      <w:caps/>
      <w:sz w:val="16"/>
      <w:szCs w:val="16"/>
      <w:lang w:eastAsia="en-US"/>
    </w:rPr>
  </w:style>
  <w:style w:type="paragraph" w:customStyle="1" w:styleId="heading1withoutNr">
    <w:name w:val="heading1_withoutNr"/>
    <w:basedOn w:val="heading10"/>
    <w:next w:val="referenceItem"/>
    <w:rsid w:val="0000588F"/>
    <w:pPr>
      <w:numPr>
        <w:numId w:val="0"/>
      </w:numPr>
      <w:spacing w:before="360" w:after="180"/>
    </w:pPr>
  </w:style>
  <w:style w:type="paragraph" w:customStyle="1" w:styleId="referenceItem">
    <w:name w:val="reference_Item"/>
    <w:basedOn w:val="Normal"/>
    <w:rsid w:val="0000588F"/>
    <w:pPr>
      <w:keepLines/>
      <w:tabs>
        <w:tab w:val="num" w:pos="340"/>
      </w:tabs>
      <w:autoSpaceDE w:val="0"/>
      <w:autoSpaceDN w:val="0"/>
      <w:ind w:left="340" w:hanging="340"/>
    </w:pPr>
    <w:rPr>
      <w:rFonts w:eastAsia="MS Mincho"/>
      <w:sz w:val="16"/>
      <w:szCs w:val="16"/>
      <w:lang w:eastAsia="en-US"/>
    </w:rPr>
  </w:style>
  <w:style w:type="paragraph" w:customStyle="1" w:styleId="tabletext">
    <w:name w:val="table_text"/>
    <w:basedOn w:val="Normal"/>
    <w:rsid w:val="0000588F"/>
    <w:pPr>
      <w:ind w:firstLine="0"/>
      <w:jc w:val="left"/>
    </w:pPr>
    <w:rPr>
      <w:snapToGrid w:val="0"/>
      <w:sz w:val="16"/>
      <w:lang w:eastAsia="en-US"/>
    </w:rPr>
  </w:style>
  <w:style w:type="paragraph" w:customStyle="1" w:styleId="tabletextcentre">
    <w:name w:val="table_text_centre"/>
    <w:basedOn w:val="tabletext"/>
    <w:rsid w:val="0000588F"/>
    <w:pPr>
      <w:jc w:val="center"/>
    </w:pPr>
  </w:style>
  <w:style w:type="paragraph" w:customStyle="1" w:styleId="tabletextright">
    <w:name w:val="table_text_right"/>
    <w:basedOn w:val="tabletext"/>
    <w:rsid w:val="0000588F"/>
    <w:pPr>
      <w:jc w:val="right"/>
    </w:pPr>
  </w:style>
  <w:style w:type="paragraph" w:styleId="ListBullet">
    <w:name w:val="List Bullet"/>
    <w:basedOn w:val="Normal"/>
    <w:rsid w:val="0000588F"/>
    <w:pPr>
      <w:tabs>
        <w:tab w:val="clear" w:pos="340"/>
        <w:tab w:val="num" w:pos="360"/>
      </w:tabs>
      <w:ind w:left="360" w:hanging="360"/>
    </w:pPr>
  </w:style>
  <w:style w:type="character" w:customStyle="1" w:styleId="AufzhlungszeichenZchn1">
    <w:name w:val="Aufzählungszeichen Zchn1"/>
    <w:basedOn w:val="DefaultParagraphFont"/>
    <w:rsid w:val="0000588F"/>
    <w:rPr>
      <w:rFonts w:eastAsia="Batang"/>
      <w:lang w:val="en-US" w:eastAsia="de-DE" w:bidi="ar-SA"/>
    </w:rPr>
  </w:style>
  <w:style w:type="paragraph" w:styleId="ListBullet2">
    <w:name w:val="List Bullet 2"/>
    <w:basedOn w:val="Normal"/>
    <w:rsid w:val="0000588F"/>
    <w:pPr>
      <w:numPr>
        <w:numId w:val="17"/>
      </w:numPr>
    </w:pPr>
  </w:style>
  <w:style w:type="paragraph" w:styleId="ListBullet3">
    <w:name w:val="List Bullet 3"/>
    <w:basedOn w:val="Normal"/>
    <w:rsid w:val="0000588F"/>
    <w:pPr>
      <w:numPr>
        <w:numId w:val="14"/>
      </w:numPr>
    </w:pPr>
  </w:style>
  <w:style w:type="paragraph" w:styleId="FootnoteText">
    <w:name w:val="footnote text"/>
    <w:basedOn w:val="Standard-1pt"/>
    <w:semiHidden/>
    <w:rsid w:val="0000588F"/>
    <w:pPr>
      <w:tabs>
        <w:tab w:val="clear" w:pos="340"/>
        <w:tab w:val="clear" w:pos="680"/>
        <w:tab w:val="left" w:pos="170"/>
      </w:tabs>
      <w:ind w:left="170" w:hanging="170"/>
    </w:pPr>
  </w:style>
  <w:style w:type="paragraph" w:customStyle="1" w:styleId="equation">
    <w:name w:val="equation"/>
    <w:rsid w:val="0000588F"/>
    <w:pPr>
      <w:tabs>
        <w:tab w:val="center" w:pos="2421"/>
        <w:tab w:val="right" w:pos="4848"/>
      </w:tabs>
      <w:spacing w:before="120" w:after="120"/>
    </w:pPr>
    <w:rPr>
      <w:iCs/>
      <w:snapToGrid w:val="0"/>
    </w:rPr>
  </w:style>
  <w:style w:type="paragraph" w:customStyle="1" w:styleId="thanks">
    <w:name w:val="thanks"/>
    <w:basedOn w:val="Normal"/>
    <w:rsid w:val="0000588F"/>
    <w:pPr>
      <w:framePr w:w="4848" w:h="227" w:vSpace="113" w:wrap="around" w:hAnchor="text" w:yAlign="bottom" w:anchorLock="1"/>
      <w:ind w:firstLine="0"/>
    </w:pPr>
    <w:rPr>
      <w:sz w:val="16"/>
      <w:szCs w:val="16"/>
    </w:rPr>
  </w:style>
  <w:style w:type="paragraph" w:styleId="ListBullet4">
    <w:name w:val="List Bullet 4"/>
    <w:basedOn w:val="Normal"/>
    <w:rsid w:val="0000588F"/>
    <w:pPr>
      <w:tabs>
        <w:tab w:val="num" w:pos="1209"/>
      </w:tabs>
      <w:ind w:left="1209" w:hanging="360"/>
    </w:pPr>
  </w:style>
  <w:style w:type="paragraph" w:customStyle="1" w:styleId="authoraddressline1">
    <w:name w:val="author_address_line1"/>
    <w:next w:val="authoraddress"/>
    <w:rsid w:val="0000588F"/>
    <w:pPr>
      <w:spacing w:before="360" w:after="180"/>
      <w:ind w:left="340"/>
      <w:contextualSpacing/>
    </w:pPr>
    <w:rPr>
      <w:sz w:val="16"/>
      <w:lang w:eastAsia="de-DE"/>
    </w:rPr>
  </w:style>
  <w:style w:type="paragraph" w:customStyle="1" w:styleId="authoraddress">
    <w:name w:val="author_address"/>
    <w:rsid w:val="0000588F"/>
    <w:pPr>
      <w:tabs>
        <w:tab w:val="left" w:pos="964"/>
      </w:tabs>
      <w:ind w:left="964" w:hanging="624"/>
    </w:pPr>
    <w:rPr>
      <w:snapToGrid w:val="0"/>
      <w:sz w:val="16"/>
      <w:lang w:eastAsia="ja-JP"/>
    </w:rPr>
  </w:style>
  <w:style w:type="character" w:customStyle="1" w:styleId="TimesNewRoman">
    <w:name w:val="TimesNewRoman"/>
    <w:basedOn w:val="DefaultParagraphFont"/>
    <w:rsid w:val="0000588F"/>
    <w:rPr>
      <w:rFonts w:ascii="Times New Roman" w:hAnsi="Times New Roman"/>
    </w:rPr>
  </w:style>
  <w:style w:type="paragraph" w:customStyle="1" w:styleId="tablenotes">
    <w:name w:val="tablenotes"/>
    <w:basedOn w:val="tablelegend"/>
    <w:rsid w:val="0000588F"/>
    <w:pPr>
      <w:keepNext w:val="0"/>
      <w:spacing w:before="100" w:after="300"/>
      <w:jc w:val="left"/>
    </w:pPr>
  </w:style>
  <w:style w:type="character" w:styleId="FootnoteReference">
    <w:name w:val="footnote reference"/>
    <w:basedOn w:val="DefaultParagraphFont"/>
    <w:semiHidden/>
    <w:rsid w:val="0000588F"/>
    <w:rPr>
      <w:vertAlign w:val="superscript"/>
    </w:rPr>
  </w:style>
  <w:style w:type="paragraph" w:styleId="ListBullet5">
    <w:name w:val="List Bullet 5"/>
    <w:basedOn w:val="Normal"/>
    <w:rsid w:val="0000588F"/>
    <w:pPr>
      <w:tabs>
        <w:tab w:val="num" w:pos="1492"/>
      </w:tabs>
      <w:ind w:left="1492" w:hanging="360"/>
    </w:pPr>
  </w:style>
  <w:style w:type="paragraph" w:styleId="BlockText">
    <w:name w:val="Block Text"/>
    <w:basedOn w:val="Normal"/>
    <w:rsid w:val="0000588F"/>
  </w:style>
  <w:style w:type="paragraph" w:styleId="Date">
    <w:name w:val="Date"/>
    <w:basedOn w:val="Normal"/>
    <w:next w:val="Normal"/>
    <w:rsid w:val="0000588F"/>
  </w:style>
  <w:style w:type="paragraph" w:styleId="DocumentMap">
    <w:name w:val="Document Map"/>
    <w:basedOn w:val="Normal"/>
    <w:semiHidden/>
    <w:rsid w:val="0000588F"/>
    <w:pPr>
      <w:shd w:val="clear" w:color="auto" w:fill="000080"/>
    </w:pPr>
    <w:rPr>
      <w:rFonts w:ascii="Tahoma" w:hAnsi="Tahoma" w:cs="Tahoma"/>
    </w:rPr>
  </w:style>
  <w:style w:type="paragraph" w:styleId="NoteHeading">
    <w:name w:val="Note Heading"/>
    <w:basedOn w:val="Standard-1pt"/>
    <w:next w:val="Normal"/>
    <w:rsid w:val="0000588F"/>
    <w:pPr>
      <w:ind w:firstLine="0"/>
    </w:pPr>
  </w:style>
  <w:style w:type="paragraph" w:styleId="Footer">
    <w:name w:val="footer"/>
    <w:basedOn w:val="Standard-1pt"/>
    <w:link w:val="FooterChar"/>
    <w:uiPriority w:val="99"/>
    <w:qFormat/>
    <w:rsid w:val="0000588F"/>
    <w:pPr>
      <w:tabs>
        <w:tab w:val="clear" w:pos="340"/>
        <w:tab w:val="clear" w:pos="680"/>
      </w:tabs>
      <w:ind w:firstLine="0"/>
      <w:jc w:val="left"/>
    </w:pPr>
  </w:style>
  <w:style w:type="paragraph" w:customStyle="1" w:styleId="Standard-1pt">
    <w:name w:val="Standard-1pt"/>
    <w:basedOn w:val="Normal"/>
    <w:rsid w:val="0000588F"/>
    <w:rPr>
      <w:sz w:val="18"/>
    </w:rPr>
  </w:style>
  <w:style w:type="paragraph" w:styleId="Closing">
    <w:name w:val="Closing"/>
    <w:basedOn w:val="Normal"/>
    <w:rsid w:val="0000588F"/>
    <w:pPr>
      <w:ind w:left="4252"/>
    </w:pPr>
  </w:style>
  <w:style w:type="character" w:styleId="Emphasis">
    <w:name w:val="Emphasis"/>
    <w:basedOn w:val="DefaultParagraphFont"/>
    <w:qFormat/>
    <w:rsid w:val="0000588F"/>
    <w:rPr>
      <w:i/>
      <w:iCs/>
    </w:rPr>
  </w:style>
  <w:style w:type="paragraph" w:styleId="TableofFigures">
    <w:name w:val="table of figures"/>
    <w:basedOn w:val="Normal"/>
    <w:next w:val="Normal"/>
    <w:semiHidden/>
    <w:rsid w:val="0000588F"/>
    <w:pPr>
      <w:tabs>
        <w:tab w:val="clear" w:pos="340"/>
        <w:tab w:val="clear" w:pos="680"/>
      </w:tabs>
    </w:pPr>
  </w:style>
  <w:style w:type="paragraph" w:styleId="Caption">
    <w:name w:val="caption"/>
    <w:basedOn w:val="Normal"/>
    <w:next w:val="Normal"/>
    <w:qFormat/>
    <w:rsid w:val="0000588F"/>
    <w:rPr>
      <w:bCs/>
    </w:rPr>
  </w:style>
  <w:style w:type="paragraph" w:styleId="EndnoteText">
    <w:name w:val="endnote text"/>
    <w:basedOn w:val="Normal"/>
    <w:semiHidden/>
    <w:rsid w:val="0000588F"/>
  </w:style>
  <w:style w:type="character" w:styleId="EndnoteReference">
    <w:name w:val="endnote reference"/>
    <w:basedOn w:val="DefaultParagraphFont"/>
    <w:semiHidden/>
    <w:rsid w:val="0000588F"/>
    <w:rPr>
      <w:vertAlign w:val="superscript"/>
    </w:rPr>
  </w:style>
  <w:style w:type="paragraph" w:styleId="Index1">
    <w:name w:val="index 1"/>
    <w:basedOn w:val="Normal"/>
    <w:next w:val="Normal"/>
    <w:autoRedefine/>
    <w:semiHidden/>
    <w:rsid w:val="0000588F"/>
    <w:pPr>
      <w:tabs>
        <w:tab w:val="clear" w:pos="340"/>
        <w:tab w:val="clear" w:pos="680"/>
      </w:tabs>
      <w:ind w:left="200" w:hanging="200"/>
    </w:pPr>
  </w:style>
  <w:style w:type="paragraph" w:styleId="Index2">
    <w:name w:val="index 2"/>
    <w:basedOn w:val="Normal"/>
    <w:next w:val="Normal"/>
    <w:autoRedefine/>
    <w:semiHidden/>
    <w:rsid w:val="0000588F"/>
    <w:pPr>
      <w:tabs>
        <w:tab w:val="clear" w:pos="340"/>
        <w:tab w:val="clear" w:pos="680"/>
      </w:tabs>
      <w:ind w:left="400" w:hanging="200"/>
    </w:pPr>
  </w:style>
  <w:style w:type="paragraph" w:styleId="Index3">
    <w:name w:val="index 3"/>
    <w:basedOn w:val="Normal"/>
    <w:next w:val="Normal"/>
    <w:autoRedefine/>
    <w:semiHidden/>
    <w:rsid w:val="0000588F"/>
    <w:pPr>
      <w:tabs>
        <w:tab w:val="clear" w:pos="340"/>
        <w:tab w:val="clear" w:pos="680"/>
      </w:tabs>
      <w:ind w:left="600" w:hanging="200"/>
    </w:pPr>
  </w:style>
  <w:style w:type="paragraph" w:styleId="Index4">
    <w:name w:val="index 4"/>
    <w:basedOn w:val="Normal"/>
    <w:next w:val="Normal"/>
    <w:autoRedefine/>
    <w:semiHidden/>
    <w:rsid w:val="0000588F"/>
    <w:pPr>
      <w:tabs>
        <w:tab w:val="clear" w:pos="340"/>
        <w:tab w:val="clear" w:pos="680"/>
      </w:tabs>
      <w:ind w:left="800" w:hanging="200"/>
    </w:pPr>
  </w:style>
  <w:style w:type="paragraph" w:styleId="Index5">
    <w:name w:val="index 5"/>
    <w:basedOn w:val="Normal"/>
    <w:next w:val="Normal"/>
    <w:autoRedefine/>
    <w:semiHidden/>
    <w:rsid w:val="0000588F"/>
    <w:pPr>
      <w:tabs>
        <w:tab w:val="clear" w:pos="340"/>
        <w:tab w:val="clear" w:pos="680"/>
      </w:tabs>
      <w:ind w:left="1000" w:hanging="200"/>
    </w:pPr>
  </w:style>
  <w:style w:type="paragraph" w:styleId="Index6">
    <w:name w:val="index 6"/>
    <w:basedOn w:val="Normal"/>
    <w:next w:val="Normal"/>
    <w:autoRedefine/>
    <w:semiHidden/>
    <w:rsid w:val="0000588F"/>
    <w:pPr>
      <w:tabs>
        <w:tab w:val="clear" w:pos="340"/>
        <w:tab w:val="clear" w:pos="680"/>
      </w:tabs>
      <w:ind w:left="1200" w:hanging="200"/>
    </w:pPr>
  </w:style>
  <w:style w:type="paragraph" w:styleId="Header">
    <w:name w:val="header"/>
    <w:basedOn w:val="Standard-1pt"/>
    <w:rsid w:val="0000588F"/>
    <w:pPr>
      <w:tabs>
        <w:tab w:val="clear" w:pos="340"/>
        <w:tab w:val="clear" w:pos="680"/>
        <w:tab w:val="left" w:pos="10036"/>
      </w:tabs>
      <w:ind w:firstLine="0"/>
      <w:jc w:val="left"/>
    </w:pPr>
  </w:style>
  <w:style w:type="paragraph" w:styleId="List">
    <w:name w:val="List"/>
    <w:basedOn w:val="Normal"/>
    <w:rsid w:val="0000588F"/>
    <w:pPr>
      <w:ind w:left="283" w:hanging="283"/>
    </w:pPr>
  </w:style>
  <w:style w:type="paragraph" w:styleId="List2">
    <w:name w:val="List 2"/>
    <w:basedOn w:val="Normal"/>
    <w:rsid w:val="0000588F"/>
    <w:pPr>
      <w:ind w:left="566" w:hanging="283"/>
    </w:pPr>
  </w:style>
  <w:style w:type="paragraph" w:styleId="List3">
    <w:name w:val="List 3"/>
    <w:basedOn w:val="Normal"/>
    <w:rsid w:val="0000588F"/>
    <w:pPr>
      <w:ind w:left="849" w:hanging="283"/>
    </w:pPr>
  </w:style>
  <w:style w:type="paragraph" w:styleId="List4">
    <w:name w:val="List 4"/>
    <w:basedOn w:val="Normal"/>
    <w:rsid w:val="0000588F"/>
    <w:pPr>
      <w:ind w:left="1132" w:hanging="283"/>
    </w:pPr>
  </w:style>
  <w:style w:type="paragraph" w:styleId="List5">
    <w:name w:val="List 5"/>
    <w:basedOn w:val="Normal"/>
    <w:rsid w:val="0000588F"/>
    <w:pPr>
      <w:ind w:left="1415" w:hanging="283"/>
    </w:pPr>
  </w:style>
  <w:style w:type="paragraph" w:styleId="ListContinue">
    <w:name w:val="List Continue"/>
    <w:basedOn w:val="Normal"/>
    <w:rsid w:val="0000588F"/>
    <w:pPr>
      <w:spacing w:after="120"/>
      <w:ind w:left="283"/>
    </w:pPr>
  </w:style>
  <w:style w:type="paragraph" w:styleId="ListContinue2">
    <w:name w:val="List Continue 2"/>
    <w:basedOn w:val="Normal"/>
    <w:rsid w:val="0000588F"/>
    <w:pPr>
      <w:spacing w:after="120"/>
      <w:ind w:left="566"/>
    </w:pPr>
  </w:style>
  <w:style w:type="paragraph" w:styleId="ListContinue3">
    <w:name w:val="List Continue 3"/>
    <w:basedOn w:val="Normal"/>
    <w:rsid w:val="0000588F"/>
    <w:pPr>
      <w:spacing w:after="120"/>
      <w:ind w:left="849"/>
    </w:pPr>
  </w:style>
  <w:style w:type="paragraph" w:styleId="ListContinue4">
    <w:name w:val="List Continue 4"/>
    <w:basedOn w:val="Normal"/>
    <w:rsid w:val="0000588F"/>
    <w:pPr>
      <w:spacing w:after="120"/>
      <w:ind w:left="1132"/>
    </w:pPr>
  </w:style>
  <w:style w:type="paragraph" w:styleId="ListContinue5">
    <w:name w:val="List Continue 5"/>
    <w:basedOn w:val="Normal"/>
    <w:rsid w:val="0000588F"/>
    <w:pPr>
      <w:spacing w:after="120"/>
      <w:ind w:left="1415"/>
    </w:pPr>
  </w:style>
  <w:style w:type="paragraph" w:styleId="ListNumber">
    <w:name w:val="List Number"/>
    <w:basedOn w:val="Normal"/>
    <w:rsid w:val="0000588F"/>
    <w:pPr>
      <w:tabs>
        <w:tab w:val="clear" w:pos="340"/>
        <w:tab w:val="num" w:pos="360"/>
      </w:tabs>
      <w:ind w:left="360" w:hanging="360"/>
    </w:pPr>
  </w:style>
  <w:style w:type="paragraph" w:styleId="ListNumber2">
    <w:name w:val="List Number 2"/>
    <w:basedOn w:val="Normal"/>
    <w:rsid w:val="0000588F"/>
    <w:pPr>
      <w:tabs>
        <w:tab w:val="num" w:pos="643"/>
      </w:tabs>
      <w:ind w:left="643" w:hanging="360"/>
    </w:pPr>
  </w:style>
  <w:style w:type="paragraph" w:styleId="ListNumber3">
    <w:name w:val="List Number 3"/>
    <w:basedOn w:val="Normal"/>
    <w:rsid w:val="0000588F"/>
    <w:pPr>
      <w:tabs>
        <w:tab w:val="num" w:pos="926"/>
      </w:tabs>
      <w:ind w:left="926" w:hanging="360"/>
    </w:pPr>
  </w:style>
  <w:style w:type="paragraph" w:styleId="ListNumber4">
    <w:name w:val="List Number 4"/>
    <w:basedOn w:val="Normal"/>
    <w:rsid w:val="0000588F"/>
    <w:pPr>
      <w:tabs>
        <w:tab w:val="num" w:pos="1209"/>
      </w:tabs>
      <w:ind w:left="1209" w:hanging="360"/>
    </w:pPr>
  </w:style>
  <w:style w:type="paragraph" w:styleId="ListNumber5">
    <w:name w:val="List Number 5"/>
    <w:basedOn w:val="Normal"/>
    <w:rsid w:val="0000588F"/>
    <w:pPr>
      <w:tabs>
        <w:tab w:val="num" w:pos="1492"/>
      </w:tabs>
      <w:ind w:left="1492" w:hanging="360"/>
    </w:pPr>
  </w:style>
  <w:style w:type="paragraph" w:styleId="MessageHeader">
    <w:name w:val="Message Header"/>
    <w:basedOn w:val="Normal"/>
    <w:rsid w:val="0000588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PlainText">
    <w:name w:val="Plain Text"/>
    <w:basedOn w:val="Normal"/>
    <w:rsid w:val="0000588F"/>
    <w:rPr>
      <w:rFonts w:cs="Courier New"/>
    </w:rPr>
  </w:style>
  <w:style w:type="character" w:styleId="PageNumber">
    <w:name w:val="page number"/>
    <w:basedOn w:val="DefaultParagraphFont"/>
    <w:rsid w:val="0000588F"/>
  </w:style>
  <w:style w:type="paragraph" w:styleId="NormalWeb">
    <w:name w:val="Normal (Web)"/>
    <w:basedOn w:val="Normal"/>
    <w:rsid w:val="0000588F"/>
    <w:rPr>
      <w:szCs w:val="24"/>
    </w:rPr>
  </w:style>
  <w:style w:type="paragraph" w:styleId="NormalIndent">
    <w:name w:val="Normal Indent"/>
    <w:basedOn w:val="Normal"/>
    <w:rsid w:val="0000588F"/>
  </w:style>
  <w:style w:type="paragraph" w:styleId="BodyText">
    <w:name w:val="Body Text"/>
    <w:basedOn w:val="Normal"/>
    <w:rsid w:val="0000588F"/>
  </w:style>
  <w:style w:type="paragraph" w:styleId="BodyText2">
    <w:name w:val="Body Text 2"/>
    <w:basedOn w:val="Normal"/>
    <w:rsid w:val="0000588F"/>
  </w:style>
  <w:style w:type="paragraph" w:styleId="BodyText3">
    <w:name w:val="Body Text 3"/>
    <w:basedOn w:val="Normal"/>
    <w:rsid w:val="0000588F"/>
    <w:rPr>
      <w:szCs w:val="16"/>
    </w:rPr>
  </w:style>
  <w:style w:type="paragraph" w:styleId="BodyTextIndent2">
    <w:name w:val="Body Text Indent 2"/>
    <w:basedOn w:val="Normal"/>
    <w:rsid w:val="0000588F"/>
  </w:style>
  <w:style w:type="paragraph" w:styleId="BodyTextIndent3">
    <w:name w:val="Body Text Indent 3"/>
    <w:basedOn w:val="Normal"/>
    <w:rsid w:val="0000588F"/>
    <w:rPr>
      <w:szCs w:val="16"/>
    </w:rPr>
  </w:style>
  <w:style w:type="paragraph" w:styleId="BodyTextFirstIndent">
    <w:name w:val="Body Text First Indent"/>
    <w:basedOn w:val="Normal"/>
    <w:rsid w:val="0000588F"/>
  </w:style>
  <w:style w:type="paragraph" w:styleId="BodyTextIndent">
    <w:name w:val="Body Text Indent"/>
    <w:basedOn w:val="Normal"/>
    <w:rsid w:val="0000588F"/>
  </w:style>
  <w:style w:type="paragraph" w:styleId="BodyTextFirstIndent2">
    <w:name w:val="Body Text First Indent 2"/>
    <w:basedOn w:val="Normal"/>
    <w:rsid w:val="0000588F"/>
  </w:style>
  <w:style w:type="paragraph" w:styleId="Title">
    <w:name w:val="Title"/>
    <w:basedOn w:val="Normal"/>
    <w:qFormat/>
    <w:rsid w:val="0000588F"/>
    <w:pPr>
      <w:spacing w:before="240" w:after="60"/>
      <w:jc w:val="center"/>
      <w:outlineLvl w:val="0"/>
    </w:pPr>
    <w:rPr>
      <w:rFonts w:ascii="Arial" w:hAnsi="Arial" w:cs="Arial"/>
      <w:b/>
      <w:bCs/>
      <w:kern w:val="28"/>
      <w:sz w:val="32"/>
      <w:szCs w:val="32"/>
    </w:rPr>
  </w:style>
  <w:style w:type="character" w:customStyle="1" w:styleId="symbol">
    <w:name w:val="symbol"/>
    <w:basedOn w:val="DefaultParagraphFont"/>
    <w:rsid w:val="0000588F"/>
    <w:rPr>
      <w:rFonts w:ascii="Symbol" w:hAnsi="Symbol"/>
    </w:rPr>
  </w:style>
  <w:style w:type="character" w:customStyle="1" w:styleId="symbolitalic">
    <w:name w:val="symbol_italic"/>
    <w:basedOn w:val="DefaultParagraphFont"/>
    <w:rsid w:val="0000588F"/>
    <w:rPr>
      <w:rFonts w:ascii="Symbol" w:hAnsi="Symbol"/>
      <w:i/>
    </w:rPr>
  </w:style>
  <w:style w:type="paragraph" w:customStyle="1" w:styleId="itemize">
    <w:name w:val="itemize"/>
    <w:basedOn w:val="Normal"/>
    <w:rsid w:val="0000588F"/>
    <w:pPr>
      <w:keepLines/>
      <w:tabs>
        <w:tab w:val="num" w:pos="340"/>
      </w:tabs>
      <w:spacing w:before="120" w:after="120"/>
      <w:ind w:left="340" w:hanging="340"/>
      <w:contextualSpacing/>
    </w:pPr>
    <w:rPr>
      <w:lang w:val="de-DE" w:eastAsia="en-US"/>
    </w:rPr>
  </w:style>
  <w:style w:type="paragraph" w:customStyle="1" w:styleId="enumerate">
    <w:name w:val="enumerate"/>
    <w:basedOn w:val="Normal"/>
    <w:rsid w:val="0000588F"/>
    <w:pPr>
      <w:keepLines/>
      <w:tabs>
        <w:tab w:val="num" w:pos="340"/>
      </w:tabs>
      <w:spacing w:before="120" w:after="120"/>
      <w:ind w:left="340" w:hanging="340"/>
      <w:contextualSpacing/>
    </w:pPr>
  </w:style>
  <w:style w:type="paragraph" w:customStyle="1" w:styleId="StandardAN">
    <w:name w:val="StandardAN"/>
    <w:basedOn w:val="Normal"/>
    <w:rsid w:val="0000588F"/>
    <w:pPr>
      <w:spacing w:after="300"/>
      <w:contextualSpacing/>
    </w:pPr>
    <w:rPr>
      <w:lang w:val="de-DE"/>
    </w:rPr>
  </w:style>
  <w:style w:type="paragraph" w:customStyle="1" w:styleId="StandardAV">
    <w:name w:val="StandardAV"/>
    <w:basedOn w:val="Normal"/>
    <w:rsid w:val="0000588F"/>
    <w:pPr>
      <w:spacing w:before="300"/>
    </w:pPr>
    <w:rPr>
      <w:snapToGrid w:val="0"/>
      <w:lang w:val="de-DE" w:eastAsia="ja-JP"/>
    </w:rPr>
  </w:style>
  <w:style w:type="character" w:customStyle="1" w:styleId="AufzhlungszeichenZchn">
    <w:name w:val="Aufzählungszeichen Zchn"/>
    <w:basedOn w:val="DefaultParagraphFont"/>
    <w:rsid w:val="0000588F"/>
    <w:rPr>
      <w:lang w:val="en-US" w:eastAsia="de-DE" w:bidi="ar-SA"/>
    </w:rPr>
  </w:style>
  <w:style w:type="paragraph" w:customStyle="1" w:styleId="figureOA">
    <w:name w:val="figureOA"/>
    <w:basedOn w:val="figure"/>
    <w:rsid w:val="0000588F"/>
    <w:pPr>
      <w:spacing w:before="0" w:after="0"/>
    </w:pPr>
  </w:style>
  <w:style w:type="paragraph" w:customStyle="1" w:styleId="Default">
    <w:name w:val="Default"/>
    <w:rsid w:val="0000588F"/>
    <w:pPr>
      <w:autoSpaceDE w:val="0"/>
      <w:autoSpaceDN w:val="0"/>
      <w:adjustRightInd w:val="0"/>
    </w:pPr>
    <w:rPr>
      <w:lang w:val="de-DE" w:eastAsia="de-DE"/>
    </w:rPr>
  </w:style>
  <w:style w:type="paragraph" w:customStyle="1" w:styleId="p1a">
    <w:name w:val="p1a"/>
    <w:basedOn w:val="Normal"/>
    <w:next w:val="Default"/>
    <w:rsid w:val="0000588F"/>
    <w:pPr>
      <w:ind w:firstLine="0"/>
    </w:pPr>
    <w:rPr>
      <w:szCs w:val="24"/>
    </w:rPr>
  </w:style>
  <w:style w:type="paragraph" w:customStyle="1" w:styleId="ItemRef">
    <w:name w:val="ItemRef"/>
    <w:basedOn w:val="Normal"/>
    <w:rsid w:val="0000588F"/>
    <w:pPr>
      <w:keepNext/>
      <w:spacing w:before="60"/>
      <w:ind w:left="340" w:firstLine="0"/>
    </w:pPr>
    <w:rPr>
      <w:sz w:val="16"/>
      <w:szCs w:val="16"/>
    </w:rPr>
  </w:style>
  <w:style w:type="character" w:customStyle="1" w:styleId="berschrift1Zchn">
    <w:name w:val="Überschrift 1 Zchn"/>
    <w:basedOn w:val="DefaultParagraphFont"/>
    <w:rsid w:val="0000588F"/>
    <w:rPr>
      <w:rFonts w:cs="Arial"/>
      <w:bCs/>
      <w:caps/>
      <w:kern w:val="32"/>
      <w:sz w:val="16"/>
      <w:szCs w:val="16"/>
      <w:lang w:val="en-US" w:eastAsia="de-DE" w:bidi="ar-SA"/>
    </w:rPr>
  </w:style>
  <w:style w:type="character" w:customStyle="1" w:styleId="berschrift2Zchn">
    <w:name w:val="Überschrift 2 Zchn"/>
    <w:basedOn w:val="berschrift1Zchn"/>
    <w:rsid w:val="0000588F"/>
    <w:rPr>
      <w:rFonts w:cs="Arial"/>
      <w:bCs/>
      <w:i/>
      <w:iCs/>
      <w:caps/>
      <w:kern w:val="32"/>
      <w:sz w:val="16"/>
      <w:szCs w:val="16"/>
      <w:lang w:val="en-US" w:eastAsia="de-DE" w:bidi="ar-SA"/>
    </w:rPr>
  </w:style>
  <w:style w:type="character" w:customStyle="1" w:styleId="heading2Zchn">
    <w:name w:val="heading2 Zchn"/>
    <w:basedOn w:val="berschrift2Zchn"/>
    <w:rsid w:val="0000588F"/>
    <w:rPr>
      <w:rFonts w:cs="Arial"/>
      <w:bCs/>
      <w:i/>
      <w:iCs/>
      <w:caps/>
      <w:kern w:val="32"/>
      <w:sz w:val="16"/>
      <w:szCs w:val="16"/>
      <w:lang w:val="en-US" w:eastAsia="de-DE" w:bidi="ar-SA"/>
    </w:rPr>
  </w:style>
  <w:style w:type="character" w:customStyle="1" w:styleId="heading2heading1Zchn">
    <w:name w:val="heading2_heading1 Zchn"/>
    <w:basedOn w:val="heading2Zchn"/>
    <w:rsid w:val="0000588F"/>
    <w:rPr>
      <w:rFonts w:cs="Arial"/>
      <w:bCs/>
      <w:i/>
      <w:iCs/>
      <w:caps/>
      <w:kern w:val="32"/>
      <w:sz w:val="16"/>
      <w:szCs w:val="16"/>
      <w:lang w:val="en-US" w:eastAsia="de-DE" w:bidi="ar-SA"/>
    </w:rPr>
  </w:style>
  <w:style w:type="paragraph" w:customStyle="1" w:styleId="End">
    <w:name w:val="End"/>
    <w:rsid w:val="0000588F"/>
    <w:pPr>
      <w:spacing w:line="20" w:lineRule="exact"/>
    </w:pPr>
    <w:rPr>
      <w:snapToGrid w:val="0"/>
      <w:sz w:val="2"/>
      <w:szCs w:val="2"/>
    </w:rPr>
  </w:style>
  <w:style w:type="paragraph" w:customStyle="1" w:styleId="ItemRefStart">
    <w:name w:val="ItemRefStart"/>
    <w:basedOn w:val="ItemRef"/>
    <w:rsid w:val="0000588F"/>
    <w:pPr>
      <w:spacing w:before="120"/>
    </w:pPr>
  </w:style>
  <w:style w:type="character" w:customStyle="1" w:styleId="AbsatzNormal">
    <w:name w:val="AbsatzNormal"/>
    <w:basedOn w:val="DefaultParagraphFont"/>
    <w:rsid w:val="0000588F"/>
  </w:style>
  <w:style w:type="paragraph" w:customStyle="1" w:styleId="tablehead">
    <w:name w:val="table_head"/>
    <w:basedOn w:val="tabletext"/>
    <w:rsid w:val="0000588F"/>
    <w:pPr>
      <w:spacing w:before="20" w:after="20"/>
      <w:contextualSpacing/>
      <w:jc w:val="center"/>
    </w:pPr>
  </w:style>
  <w:style w:type="paragraph" w:customStyle="1" w:styleId="runningtitle">
    <w:name w:val="runningtitle"/>
    <w:basedOn w:val="Standard-1pt"/>
    <w:rsid w:val="0000588F"/>
    <w:pPr>
      <w:tabs>
        <w:tab w:val="clear" w:pos="340"/>
        <w:tab w:val="clear" w:pos="680"/>
        <w:tab w:val="right" w:pos="10036"/>
      </w:tabs>
      <w:ind w:firstLine="0"/>
      <w:jc w:val="left"/>
    </w:pPr>
  </w:style>
  <w:style w:type="paragraph" w:customStyle="1" w:styleId="FormatvorlageauthoraddressLinks06cmHngend11cm">
    <w:name w:val="Formatvorlage author_address + Links:  06 cm Hängend:  11 cm"/>
    <w:basedOn w:val="authoraddress"/>
    <w:rsid w:val="0000588F"/>
    <w:rPr>
      <w:rFonts w:eastAsia="Times New Roman"/>
    </w:rPr>
  </w:style>
  <w:style w:type="paragraph" w:customStyle="1" w:styleId="FigureColumnLeftTop">
    <w:name w:val="FigureColumnLeftTop"/>
    <w:basedOn w:val="figure"/>
    <w:rsid w:val="0000588F"/>
    <w:pPr>
      <w:keepNext w:val="0"/>
      <w:framePr w:w="4876" w:vSpace="238" w:wrap="around" w:hAnchor="margin" w:yAlign="top"/>
      <w:spacing w:before="0"/>
    </w:pPr>
  </w:style>
  <w:style w:type="paragraph" w:customStyle="1" w:styleId="FigureColumnLeftBottom">
    <w:name w:val="FigureColumnLeftBottom"/>
    <w:basedOn w:val="FigureColumnLeftTop"/>
    <w:rsid w:val="0000588F"/>
    <w:pPr>
      <w:framePr w:wrap="around" w:yAlign="bottom"/>
      <w:spacing w:before="100" w:after="0"/>
    </w:pPr>
  </w:style>
  <w:style w:type="paragraph" w:customStyle="1" w:styleId="FigureColumnRightTop">
    <w:name w:val="FigureColumnRightTop"/>
    <w:basedOn w:val="FigureColumnLeftTop"/>
    <w:rsid w:val="0000588F"/>
    <w:pPr>
      <w:framePr w:wrap="around" w:xAlign="right"/>
    </w:pPr>
  </w:style>
  <w:style w:type="paragraph" w:customStyle="1" w:styleId="FigureColumnRightBottom">
    <w:name w:val="FigureColumnRightBottom"/>
    <w:basedOn w:val="FigureColumnRightTop"/>
    <w:rsid w:val="0000588F"/>
    <w:pPr>
      <w:framePr w:wrap="around" w:yAlign="bottom"/>
      <w:spacing w:before="100" w:after="0"/>
    </w:pPr>
  </w:style>
  <w:style w:type="paragraph" w:customStyle="1" w:styleId="FigureSideTop">
    <w:name w:val="FigureSideTop"/>
    <w:basedOn w:val="FigureColumnLeftTop"/>
    <w:rsid w:val="0000588F"/>
    <w:pPr>
      <w:framePr w:w="10036" w:wrap="around"/>
    </w:pPr>
  </w:style>
  <w:style w:type="paragraph" w:customStyle="1" w:styleId="FigureSideBottom">
    <w:name w:val="FigureSideBottom"/>
    <w:basedOn w:val="FigureSideTop"/>
    <w:rsid w:val="0000588F"/>
    <w:pPr>
      <w:framePr w:wrap="around" w:yAlign="bottom"/>
      <w:spacing w:before="100" w:after="0"/>
    </w:pPr>
  </w:style>
  <w:style w:type="paragraph" w:customStyle="1" w:styleId="Abbildung">
    <w:name w:val="Abbildung"/>
    <w:basedOn w:val="figure"/>
    <w:next w:val="figlegend"/>
    <w:rsid w:val="0000588F"/>
  </w:style>
  <w:style w:type="paragraph" w:styleId="Index7">
    <w:name w:val="index 7"/>
    <w:basedOn w:val="Normal"/>
    <w:next w:val="Normal"/>
    <w:autoRedefine/>
    <w:semiHidden/>
    <w:rsid w:val="0000588F"/>
    <w:pPr>
      <w:tabs>
        <w:tab w:val="clear" w:pos="340"/>
        <w:tab w:val="clear" w:pos="680"/>
      </w:tabs>
      <w:ind w:left="1400" w:hanging="200"/>
    </w:pPr>
  </w:style>
  <w:style w:type="paragraph" w:styleId="Index8">
    <w:name w:val="index 8"/>
    <w:basedOn w:val="Normal"/>
    <w:next w:val="Normal"/>
    <w:autoRedefine/>
    <w:semiHidden/>
    <w:rsid w:val="0000588F"/>
    <w:pPr>
      <w:tabs>
        <w:tab w:val="clear" w:pos="340"/>
        <w:tab w:val="clear" w:pos="680"/>
      </w:tabs>
      <w:ind w:left="1600" w:hanging="200"/>
    </w:pPr>
  </w:style>
  <w:style w:type="paragraph" w:styleId="Index9">
    <w:name w:val="index 9"/>
    <w:basedOn w:val="Normal"/>
    <w:next w:val="Normal"/>
    <w:autoRedefine/>
    <w:semiHidden/>
    <w:rsid w:val="0000588F"/>
    <w:pPr>
      <w:tabs>
        <w:tab w:val="clear" w:pos="340"/>
        <w:tab w:val="clear" w:pos="680"/>
      </w:tabs>
      <w:ind w:left="1800" w:hanging="200"/>
    </w:pPr>
  </w:style>
  <w:style w:type="paragraph" w:customStyle="1" w:styleId="StandardZG">
    <w:name w:val="StandardZG"/>
    <w:basedOn w:val="Normal"/>
    <w:rsid w:val="0000588F"/>
    <w:pPr>
      <w:spacing w:line="230" w:lineRule="exact"/>
    </w:pPr>
  </w:style>
  <w:style w:type="paragraph" w:styleId="CommentText">
    <w:name w:val="annotation text"/>
    <w:basedOn w:val="Normal"/>
    <w:semiHidden/>
    <w:rsid w:val="0000588F"/>
  </w:style>
  <w:style w:type="paragraph" w:styleId="CommentSubject">
    <w:name w:val="annotation subject"/>
    <w:basedOn w:val="CommentText"/>
    <w:next w:val="CommentText"/>
    <w:rsid w:val="0000588F"/>
    <w:rPr>
      <w:b/>
      <w:bCs/>
    </w:rPr>
  </w:style>
  <w:style w:type="character" w:styleId="CommentReference">
    <w:name w:val="annotation reference"/>
    <w:basedOn w:val="DefaultParagraphFont"/>
    <w:semiHidden/>
    <w:rsid w:val="0000588F"/>
    <w:rPr>
      <w:sz w:val="16"/>
      <w:szCs w:val="16"/>
    </w:rPr>
  </w:style>
  <w:style w:type="paragraph" w:styleId="MacroText">
    <w:name w:val="macro"/>
    <w:semiHidden/>
    <w:rsid w:val="0000588F"/>
    <w:pPr>
      <w:tabs>
        <w:tab w:val="left" w:pos="480"/>
        <w:tab w:val="left" w:pos="960"/>
        <w:tab w:val="left" w:pos="1440"/>
        <w:tab w:val="left" w:pos="1920"/>
        <w:tab w:val="left" w:pos="2400"/>
        <w:tab w:val="left" w:pos="2880"/>
        <w:tab w:val="left" w:pos="3360"/>
        <w:tab w:val="left" w:pos="3840"/>
        <w:tab w:val="left" w:pos="4320"/>
      </w:tabs>
      <w:ind w:firstLine="227"/>
      <w:jc w:val="both"/>
    </w:pPr>
    <w:rPr>
      <w:rFonts w:ascii="Courier New" w:hAnsi="Courier New" w:cs="Courier New"/>
      <w:lang w:eastAsia="de-DE"/>
    </w:rPr>
  </w:style>
  <w:style w:type="paragraph" w:styleId="TableofAuthorities">
    <w:name w:val="table of authorities"/>
    <w:basedOn w:val="Normal"/>
    <w:next w:val="Normal"/>
    <w:semiHidden/>
    <w:rsid w:val="0000588F"/>
    <w:pPr>
      <w:tabs>
        <w:tab w:val="clear" w:pos="340"/>
        <w:tab w:val="clear" w:pos="680"/>
      </w:tabs>
    </w:pPr>
  </w:style>
  <w:style w:type="character" w:customStyle="1" w:styleId="superscript">
    <w:name w:val="superscript"/>
    <w:basedOn w:val="DefaultParagraphFont"/>
    <w:rsid w:val="0000588F"/>
    <w:rPr>
      <w:vertAlign w:val="superscript"/>
    </w:rPr>
  </w:style>
  <w:style w:type="paragraph" w:styleId="BalloonText">
    <w:name w:val="Balloon Text"/>
    <w:basedOn w:val="Normal"/>
    <w:rsid w:val="0000588F"/>
    <w:rPr>
      <w:rFonts w:ascii="Tahoma" w:hAnsi="Tahoma" w:cs="Tahoma"/>
      <w:sz w:val="16"/>
      <w:szCs w:val="16"/>
    </w:rPr>
  </w:style>
  <w:style w:type="paragraph" w:styleId="TOC1">
    <w:name w:val="toc 1"/>
    <w:basedOn w:val="Normal"/>
    <w:next w:val="Normal"/>
    <w:autoRedefine/>
    <w:semiHidden/>
    <w:rsid w:val="0000588F"/>
    <w:pPr>
      <w:tabs>
        <w:tab w:val="clear" w:pos="340"/>
        <w:tab w:val="clear" w:pos="680"/>
      </w:tabs>
    </w:pPr>
  </w:style>
  <w:style w:type="paragraph" w:styleId="TOC2">
    <w:name w:val="toc 2"/>
    <w:basedOn w:val="Normal"/>
    <w:next w:val="Normal"/>
    <w:autoRedefine/>
    <w:semiHidden/>
    <w:rsid w:val="0000588F"/>
    <w:pPr>
      <w:tabs>
        <w:tab w:val="clear" w:pos="340"/>
        <w:tab w:val="clear" w:pos="680"/>
      </w:tabs>
      <w:ind w:left="200"/>
    </w:pPr>
  </w:style>
  <w:style w:type="paragraph" w:styleId="TOC3">
    <w:name w:val="toc 3"/>
    <w:basedOn w:val="Normal"/>
    <w:next w:val="Normal"/>
    <w:autoRedefine/>
    <w:semiHidden/>
    <w:rsid w:val="0000588F"/>
    <w:pPr>
      <w:tabs>
        <w:tab w:val="clear" w:pos="340"/>
        <w:tab w:val="clear" w:pos="680"/>
      </w:tabs>
      <w:ind w:left="400"/>
    </w:pPr>
  </w:style>
  <w:style w:type="paragraph" w:styleId="TOC4">
    <w:name w:val="toc 4"/>
    <w:basedOn w:val="Normal"/>
    <w:next w:val="Normal"/>
    <w:autoRedefine/>
    <w:semiHidden/>
    <w:rsid w:val="0000588F"/>
    <w:pPr>
      <w:tabs>
        <w:tab w:val="clear" w:pos="340"/>
        <w:tab w:val="clear" w:pos="680"/>
      </w:tabs>
      <w:ind w:left="600"/>
    </w:pPr>
  </w:style>
  <w:style w:type="paragraph" w:styleId="TOC5">
    <w:name w:val="toc 5"/>
    <w:basedOn w:val="Normal"/>
    <w:next w:val="Normal"/>
    <w:autoRedefine/>
    <w:semiHidden/>
    <w:rsid w:val="0000588F"/>
    <w:pPr>
      <w:tabs>
        <w:tab w:val="clear" w:pos="340"/>
        <w:tab w:val="clear" w:pos="680"/>
      </w:tabs>
      <w:ind w:left="800"/>
    </w:pPr>
  </w:style>
  <w:style w:type="paragraph" w:styleId="TOC6">
    <w:name w:val="toc 6"/>
    <w:basedOn w:val="Normal"/>
    <w:next w:val="Normal"/>
    <w:autoRedefine/>
    <w:semiHidden/>
    <w:rsid w:val="0000588F"/>
    <w:pPr>
      <w:tabs>
        <w:tab w:val="clear" w:pos="340"/>
        <w:tab w:val="clear" w:pos="680"/>
      </w:tabs>
      <w:ind w:left="1000"/>
    </w:pPr>
  </w:style>
  <w:style w:type="paragraph" w:styleId="TOC7">
    <w:name w:val="toc 7"/>
    <w:basedOn w:val="Normal"/>
    <w:next w:val="Normal"/>
    <w:autoRedefine/>
    <w:semiHidden/>
    <w:rsid w:val="0000588F"/>
    <w:pPr>
      <w:tabs>
        <w:tab w:val="clear" w:pos="340"/>
        <w:tab w:val="clear" w:pos="680"/>
      </w:tabs>
      <w:ind w:left="1200"/>
    </w:pPr>
  </w:style>
  <w:style w:type="paragraph" w:styleId="TOC8">
    <w:name w:val="toc 8"/>
    <w:basedOn w:val="Normal"/>
    <w:next w:val="Normal"/>
    <w:autoRedefine/>
    <w:semiHidden/>
    <w:rsid w:val="0000588F"/>
    <w:pPr>
      <w:tabs>
        <w:tab w:val="clear" w:pos="340"/>
        <w:tab w:val="clear" w:pos="680"/>
      </w:tabs>
      <w:ind w:left="1400"/>
    </w:pPr>
  </w:style>
  <w:style w:type="paragraph" w:styleId="TOC9">
    <w:name w:val="toc 9"/>
    <w:basedOn w:val="Normal"/>
    <w:next w:val="Normal"/>
    <w:autoRedefine/>
    <w:semiHidden/>
    <w:rsid w:val="0000588F"/>
    <w:pPr>
      <w:tabs>
        <w:tab w:val="clear" w:pos="340"/>
        <w:tab w:val="clear" w:pos="680"/>
      </w:tabs>
      <w:ind w:left="1600"/>
    </w:pPr>
  </w:style>
  <w:style w:type="character" w:styleId="HTMLAcronym">
    <w:name w:val="HTML Acronym"/>
    <w:basedOn w:val="DefaultParagraphFont"/>
    <w:rsid w:val="0000588F"/>
  </w:style>
  <w:style w:type="paragraph" w:styleId="HTMLPreformatted">
    <w:name w:val="HTML Preformatted"/>
    <w:basedOn w:val="Normal"/>
    <w:rsid w:val="0000588F"/>
    <w:pPr>
      <w:ind w:firstLine="0"/>
    </w:pPr>
    <w:rPr>
      <w:rFonts w:ascii="Courier New" w:hAnsi="Courier New" w:cs="Courier New"/>
    </w:rPr>
  </w:style>
  <w:style w:type="table" w:customStyle="1" w:styleId="Tabellengitternetz">
    <w:name w:val="Tabellengitternetz"/>
    <w:basedOn w:val="TableNormal"/>
    <w:rsid w:val="00CC596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EnvelopeAddress">
    <w:name w:val="envelope address"/>
    <w:basedOn w:val="Normal"/>
    <w:rsid w:val="0000588F"/>
    <w:rPr>
      <w:rFonts w:cs="Arial"/>
      <w:szCs w:val="24"/>
    </w:rPr>
  </w:style>
  <w:style w:type="paragraph" w:styleId="Signature">
    <w:name w:val="Signature"/>
    <w:basedOn w:val="Normal"/>
    <w:rsid w:val="0000588F"/>
  </w:style>
  <w:style w:type="paragraph" w:styleId="Subtitle">
    <w:name w:val="Subtitle"/>
    <w:basedOn w:val="Normal"/>
    <w:qFormat/>
    <w:rsid w:val="0000588F"/>
    <w:rPr>
      <w:rFonts w:cs="Arial"/>
      <w:szCs w:val="24"/>
    </w:rPr>
  </w:style>
  <w:style w:type="character" w:customStyle="1" w:styleId="subscript">
    <w:name w:val="subscript"/>
    <w:basedOn w:val="DefaultParagraphFont"/>
    <w:rsid w:val="0000588F"/>
    <w:rPr>
      <w:vertAlign w:val="subscript"/>
    </w:rPr>
  </w:style>
  <w:style w:type="paragraph" w:customStyle="1" w:styleId="tablelegendInTable">
    <w:name w:val="tablelegendInTable"/>
    <w:basedOn w:val="tablelegend"/>
    <w:rsid w:val="0000588F"/>
    <w:pPr>
      <w:spacing w:before="0"/>
    </w:pPr>
  </w:style>
  <w:style w:type="character" w:customStyle="1" w:styleId="FooterChar">
    <w:name w:val="Footer Char"/>
    <w:link w:val="Footer"/>
    <w:uiPriority w:val="99"/>
    <w:rsid w:val="00AB6A36"/>
    <w:rPr>
      <w:sz w:val="18"/>
      <w:lang w:eastAsia="de-DE"/>
    </w:rPr>
  </w:style>
  <w:style w:type="paragraph" w:styleId="Revision">
    <w:name w:val="Revision"/>
    <w:hidden/>
    <w:uiPriority w:val="99"/>
    <w:semiHidden/>
    <w:rsid w:val="001017CB"/>
    <w:rPr>
      <w:lang w:eastAsia="de-DE"/>
    </w:rPr>
  </w:style>
  <w:style w:type="character" w:styleId="PlaceholderText">
    <w:name w:val="Placeholder Text"/>
    <w:basedOn w:val="DefaultParagraphFont"/>
    <w:uiPriority w:val="99"/>
    <w:semiHidden/>
    <w:rsid w:val="001017CB"/>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7855502">
      <w:bodyDiv w:val="1"/>
      <w:marLeft w:val="0"/>
      <w:marRight w:val="0"/>
      <w:marTop w:val="0"/>
      <w:marBottom w:val="0"/>
      <w:divBdr>
        <w:top w:val="none" w:sz="0" w:space="0" w:color="auto"/>
        <w:left w:val="none" w:sz="0" w:space="0" w:color="auto"/>
        <w:bottom w:val="none" w:sz="0" w:space="0" w:color="auto"/>
        <w:right w:val="none" w:sz="0" w:space="0" w:color="auto"/>
      </w:divBdr>
    </w:div>
    <w:div w:id="494027952">
      <w:bodyDiv w:val="1"/>
      <w:marLeft w:val="0"/>
      <w:marRight w:val="0"/>
      <w:marTop w:val="0"/>
      <w:marBottom w:val="0"/>
      <w:divBdr>
        <w:top w:val="none" w:sz="0" w:space="0" w:color="auto"/>
        <w:left w:val="none" w:sz="0" w:space="0" w:color="auto"/>
        <w:bottom w:val="none" w:sz="0" w:space="0" w:color="auto"/>
        <w:right w:val="none" w:sz="0" w:space="0" w:color="auto"/>
      </w:divBdr>
    </w:div>
    <w:div w:id="495923659">
      <w:bodyDiv w:val="1"/>
      <w:marLeft w:val="0"/>
      <w:marRight w:val="0"/>
      <w:marTop w:val="0"/>
      <w:marBottom w:val="0"/>
      <w:divBdr>
        <w:top w:val="none" w:sz="0" w:space="0" w:color="auto"/>
        <w:left w:val="none" w:sz="0" w:space="0" w:color="auto"/>
        <w:bottom w:val="none" w:sz="0" w:space="0" w:color="auto"/>
        <w:right w:val="none" w:sz="0" w:space="0" w:color="auto"/>
      </w:divBdr>
      <w:divsChild>
        <w:div w:id="2133472827">
          <w:marLeft w:val="0"/>
          <w:marRight w:val="0"/>
          <w:marTop w:val="0"/>
          <w:marBottom w:val="0"/>
          <w:divBdr>
            <w:top w:val="none" w:sz="0" w:space="0" w:color="auto"/>
            <w:left w:val="none" w:sz="0" w:space="0" w:color="auto"/>
            <w:bottom w:val="none" w:sz="0" w:space="0" w:color="auto"/>
            <w:right w:val="none" w:sz="0" w:space="0" w:color="auto"/>
          </w:divBdr>
          <w:divsChild>
            <w:div w:id="1277758231">
              <w:marLeft w:val="0"/>
              <w:marRight w:val="0"/>
              <w:marTop w:val="0"/>
              <w:marBottom w:val="0"/>
              <w:divBdr>
                <w:top w:val="none" w:sz="0" w:space="0" w:color="auto"/>
                <w:left w:val="none" w:sz="0" w:space="0" w:color="auto"/>
                <w:bottom w:val="none" w:sz="0" w:space="0" w:color="auto"/>
                <w:right w:val="none" w:sz="0" w:space="0" w:color="auto"/>
              </w:divBdr>
              <w:divsChild>
                <w:div w:id="1618874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2173952">
      <w:bodyDiv w:val="1"/>
      <w:marLeft w:val="0"/>
      <w:marRight w:val="0"/>
      <w:marTop w:val="0"/>
      <w:marBottom w:val="0"/>
      <w:divBdr>
        <w:top w:val="none" w:sz="0" w:space="0" w:color="auto"/>
        <w:left w:val="none" w:sz="0" w:space="0" w:color="auto"/>
        <w:bottom w:val="none" w:sz="0" w:space="0" w:color="auto"/>
        <w:right w:val="none" w:sz="0" w:space="0" w:color="auto"/>
      </w:divBdr>
    </w:div>
    <w:div w:id="726998356">
      <w:bodyDiv w:val="1"/>
      <w:marLeft w:val="0"/>
      <w:marRight w:val="0"/>
      <w:marTop w:val="0"/>
      <w:marBottom w:val="0"/>
      <w:divBdr>
        <w:top w:val="none" w:sz="0" w:space="0" w:color="auto"/>
        <w:left w:val="none" w:sz="0" w:space="0" w:color="auto"/>
        <w:bottom w:val="none" w:sz="0" w:space="0" w:color="auto"/>
        <w:right w:val="none" w:sz="0" w:space="0" w:color="auto"/>
      </w:divBdr>
    </w:div>
    <w:div w:id="951714386">
      <w:bodyDiv w:val="1"/>
      <w:marLeft w:val="0"/>
      <w:marRight w:val="0"/>
      <w:marTop w:val="0"/>
      <w:marBottom w:val="0"/>
      <w:divBdr>
        <w:top w:val="none" w:sz="0" w:space="0" w:color="auto"/>
        <w:left w:val="none" w:sz="0" w:space="0" w:color="auto"/>
        <w:bottom w:val="none" w:sz="0" w:space="0" w:color="auto"/>
        <w:right w:val="none" w:sz="0" w:space="0" w:color="auto"/>
      </w:divBdr>
    </w:div>
    <w:div w:id="992760668">
      <w:bodyDiv w:val="1"/>
      <w:marLeft w:val="0"/>
      <w:marRight w:val="0"/>
      <w:marTop w:val="0"/>
      <w:marBottom w:val="0"/>
      <w:divBdr>
        <w:top w:val="none" w:sz="0" w:space="0" w:color="auto"/>
        <w:left w:val="none" w:sz="0" w:space="0" w:color="auto"/>
        <w:bottom w:val="none" w:sz="0" w:space="0" w:color="auto"/>
        <w:right w:val="none" w:sz="0" w:space="0" w:color="auto"/>
      </w:divBdr>
    </w:div>
    <w:div w:id="1011882629">
      <w:bodyDiv w:val="1"/>
      <w:marLeft w:val="0"/>
      <w:marRight w:val="0"/>
      <w:marTop w:val="0"/>
      <w:marBottom w:val="0"/>
      <w:divBdr>
        <w:top w:val="none" w:sz="0" w:space="0" w:color="auto"/>
        <w:left w:val="none" w:sz="0" w:space="0" w:color="auto"/>
        <w:bottom w:val="none" w:sz="0" w:space="0" w:color="auto"/>
        <w:right w:val="none" w:sz="0" w:space="0" w:color="auto"/>
      </w:divBdr>
    </w:div>
    <w:div w:id="1358314237">
      <w:bodyDiv w:val="1"/>
      <w:marLeft w:val="0"/>
      <w:marRight w:val="0"/>
      <w:marTop w:val="0"/>
      <w:marBottom w:val="0"/>
      <w:divBdr>
        <w:top w:val="none" w:sz="0" w:space="0" w:color="auto"/>
        <w:left w:val="none" w:sz="0" w:space="0" w:color="auto"/>
        <w:bottom w:val="none" w:sz="0" w:space="0" w:color="auto"/>
        <w:right w:val="none" w:sz="0" w:space="0" w:color="auto"/>
      </w:divBdr>
      <w:divsChild>
        <w:div w:id="1011570022">
          <w:marLeft w:val="0"/>
          <w:marRight w:val="0"/>
          <w:marTop w:val="0"/>
          <w:marBottom w:val="0"/>
          <w:divBdr>
            <w:top w:val="none" w:sz="0" w:space="0" w:color="auto"/>
            <w:left w:val="none" w:sz="0" w:space="0" w:color="auto"/>
            <w:bottom w:val="none" w:sz="0" w:space="0" w:color="auto"/>
            <w:right w:val="none" w:sz="0" w:space="0" w:color="auto"/>
          </w:divBdr>
          <w:divsChild>
            <w:div w:id="1301380603">
              <w:marLeft w:val="0"/>
              <w:marRight w:val="0"/>
              <w:marTop w:val="0"/>
              <w:marBottom w:val="0"/>
              <w:divBdr>
                <w:top w:val="none" w:sz="0" w:space="0" w:color="auto"/>
                <w:left w:val="none" w:sz="0" w:space="0" w:color="auto"/>
                <w:bottom w:val="none" w:sz="0" w:space="0" w:color="auto"/>
                <w:right w:val="none" w:sz="0" w:space="0" w:color="auto"/>
              </w:divBdr>
              <w:divsChild>
                <w:div w:id="1078401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1468406">
      <w:bodyDiv w:val="1"/>
      <w:marLeft w:val="0"/>
      <w:marRight w:val="0"/>
      <w:marTop w:val="0"/>
      <w:marBottom w:val="0"/>
      <w:divBdr>
        <w:top w:val="none" w:sz="0" w:space="0" w:color="auto"/>
        <w:left w:val="none" w:sz="0" w:space="0" w:color="auto"/>
        <w:bottom w:val="none" w:sz="0" w:space="0" w:color="auto"/>
        <w:right w:val="none" w:sz="0" w:space="0" w:color="auto"/>
      </w:divBdr>
      <w:divsChild>
        <w:div w:id="917403972">
          <w:marLeft w:val="0"/>
          <w:marRight w:val="0"/>
          <w:marTop w:val="0"/>
          <w:marBottom w:val="0"/>
          <w:divBdr>
            <w:top w:val="none" w:sz="0" w:space="0" w:color="auto"/>
            <w:left w:val="none" w:sz="0" w:space="0" w:color="auto"/>
            <w:bottom w:val="none" w:sz="0" w:space="0" w:color="auto"/>
            <w:right w:val="none" w:sz="0" w:space="0" w:color="auto"/>
          </w:divBdr>
          <w:divsChild>
            <w:div w:id="558172455">
              <w:marLeft w:val="0"/>
              <w:marRight w:val="0"/>
              <w:marTop w:val="0"/>
              <w:marBottom w:val="0"/>
              <w:divBdr>
                <w:top w:val="none" w:sz="0" w:space="0" w:color="auto"/>
                <w:left w:val="none" w:sz="0" w:space="0" w:color="auto"/>
                <w:bottom w:val="none" w:sz="0" w:space="0" w:color="auto"/>
                <w:right w:val="none" w:sz="0" w:space="0" w:color="auto"/>
              </w:divBdr>
              <w:divsChild>
                <w:div w:id="1456632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9666273">
      <w:bodyDiv w:val="1"/>
      <w:marLeft w:val="0"/>
      <w:marRight w:val="0"/>
      <w:marTop w:val="0"/>
      <w:marBottom w:val="0"/>
      <w:divBdr>
        <w:top w:val="none" w:sz="0" w:space="0" w:color="auto"/>
        <w:left w:val="none" w:sz="0" w:space="0" w:color="auto"/>
        <w:bottom w:val="none" w:sz="0" w:space="0" w:color="auto"/>
        <w:right w:val="none" w:sz="0" w:space="0" w:color="auto"/>
      </w:divBdr>
    </w:div>
    <w:div w:id="21400269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5.jpeg"/><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4.jpe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B061D5-7F56-49C2-B299-FFA3072FD5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1143</Words>
  <Characters>6517</Characters>
  <Application>Microsoft Office Word</Application>
  <DocSecurity>0</DocSecurity>
  <Lines>54</Lines>
  <Paragraphs>15</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Paper Format for the IFMBE Proceedings.doc</vt:lpstr>
      <vt:lpstr>Paper Format for the IFMBE Proceedings.doc</vt:lpstr>
    </vt:vector>
  </TitlesOfParts>
  <Company>Springer-SBM</Company>
  <LinksUpToDate>false</LinksUpToDate>
  <CharactersWithSpaces>7645</CharactersWithSpaces>
  <SharedDoc>false</SharedDoc>
  <HLinks>
    <vt:vector size="6" baseType="variant">
      <vt:variant>
        <vt:i4>4325384</vt:i4>
      </vt:variant>
      <vt:variant>
        <vt:i4>24</vt:i4>
      </vt:variant>
      <vt:variant>
        <vt:i4>0</vt:i4>
      </vt:variant>
      <vt:variant>
        <vt:i4>5</vt:i4>
      </vt:variant>
      <vt:variant>
        <vt:lpwstr>http://www.ifmbe.org/</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Format for the IFMBE Proceedings.doc</dc:title>
  <dc:subject>Adaptation to Word2007</dc:subject>
  <dc:creator>Sarah</dc:creator>
  <dc:description>le-tex publishing services oHG
Thomas Heinrich
Weißenfelser Straße 84
04229 Leipzig
Germany
www.le-tex.de</dc:description>
  <cp:lastModifiedBy>Canjimavadivel, Kamallesh</cp:lastModifiedBy>
  <cp:revision>2</cp:revision>
  <cp:lastPrinted>2018-10-04T20:48:00Z</cp:lastPrinted>
  <dcterms:created xsi:type="dcterms:W3CDTF">2024-01-22T19:56:00Z</dcterms:created>
  <dcterms:modified xsi:type="dcterms:W3CDTF">2024-01-22T19:56:00Z</dcterms:modified>
</cp:coreProperties>
</file>