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C6137" w14:textId="4BD42E74" w:rsidR="00702083" w:rsidRDefault="00FE02D0">
      <w:pPr>
        <w:pStyle w:val="Titel1"/>
        <w:rPr>
          <w:snapToGrid w:val="0"/>
          <w:lang w:eastAsia="ja-JP"/>
        </w:rPr>
      </w:pPr>
      <w:r>
        <w:t>E</w:t>
      </w:r>
      <w:r w:rsidR="006A55E7">
        <w:t>valuation</w:t>
      </w:r>
      <w:r w:rsidR="000C227F">
        <w:t xml:space="preserve"> of cochlear implant </w:t>
      </w:r>
      <w:bookmarkStart w:id="0" w:name="_Hlk152245441"/>
      <w:bookmarkEnd w:id="0"/>
      <w:r w:rsidR="007A15AE">
        <w:t>trajector</w:t>
      </w:r>
      <w:r w:rsidR="009F7244">
        <w:t>ies</w:t>
      </w:r>
      <w:r w:rsidR="007A15AE">
        <w:t xml:space="preserve"> relative to the basilar membrane</w:t>
      </w:r>
    </w:p>
    <w:p w14:paraId="65EA6B12" w14:textId="797198CA" w:rsidR="00702083" w:rsidRPr="00CC5963" w:rsidRDefault="00702083">
      <w:pPr>
        <w:pStyle w:val="author"/>
        <w:rPr>
          <w:rStyle w:val="superscript"/>
        </w:rPr>
      </w:pPr>
      <w:r>
        <w:t>A.</w:t>
      </w:r>
      <w:r w:rsidR="003466B4">
        <w:t xml:space="preserve"> Micuda</w:t>
      </w:r>
      <w:r w:rsidRPr="00CC5963">
        <w:rPr>
          <w:rStyle w:val="superscript"/>
        </w:rPr>
        <w:t>1</w:t>
      </w:r>
      <w:r>
        <w:t xml:space="preserve">, </w:t>
      </w:r>
      <w:r w:rsidR="003466B4">
        <w:t>S</w:t>
      </w:r>
      <w:r>
        <w:t xml:space="preserve">. </w:t>
      </w:r>
      <w:r w:rsidR="003466B4">
        <w:t>Agrawal</w:t>
      </w:r>
      <w:r w:rsidR="007C53E1" w:rsidRPr="007C53E1">
        <w:rPr>
          <w:vertAlign w:val="superscript"/>
        </w:rPr>
        <w:t>1-4</w:t>
      </w:r>
      <w:r>
        <w:t xml:space="preserve"> and </w:t>
      </w:r>
      <w:r w:rsidR="003466B4">
        <w:t>H</w:t>
      </w:r>
      <w:r>
        <w:t xml:space="preserve">. </w:t>
      </w:r>
      <w:r w:rsidR="003466B4">
        <w:t>Ladak</w:t>
      </w:r>
      <w:r w:rsidRPr="00CC5963">
        <w:rPr>
          <w:rStyle w:val="superscript"/>
        </w:rPr>
        <w:t>1</w:t>
      </w:r>
      <w:r w:rsidR="007C53E1">
        <w:rPr>
          <w:rStyle w:val="superscript"/>
        </w:rPr>
        <w:t>-4</w:t>
      </w:r>
    </w:p>
    <w:p w14:paraId="6D1A878C" w14:textId="05BE0313" w:rsidR="00702083" w:rsidRDefault="00702083" w:rsidP="00702083">
      <w:pPr>
        <w:pStyle w:val="authorinfo"/>
        <w:spacing w:after="0"/>
        <w:rPr>
          <w:snapToGrid w:val="0"/>
          <w:lang w:eastAsia="en-US"/>
        </w:rPr>
      </w:pPr>
      <w:r>
        <w:rPr>
          <w:snapToGrid w:val="0"/>
          <w:vertAlign w:val="superscript"/>
          <w:lang w:eastAsia="en-US"/>
        </w:rPr>
        <w:t>1</w:t>
      </w:r>
      <w:r w:rsidR="007A4132">
        <w:rPr>
          <w:snapToGrid w:val="0"/>
          <w:vertAlign w:val="superscript"/>
          <w:lang w:eastAsia="en-US"/>
        </w:rPr>
        <w:t xml:space="preserve"> </w:t>
      </w:r>
      <w:r w:rsidR="003466B4">
        <w:t>Department of Medical Biophysics, Western University</w:t>
      </w:r>
      <w:r>
        <w:t xml:space="preserve">, </w:t>
      </w:r>
      <w:r w:rsidR="003466B4">
        <w:t>London</w:t>
      </w:r>
      <w:r>
        <w:t xml:space="preserve">, </w:t>
      </w:r>
      <w:r w:rsidR="003466B4">
        <w:t>Canada</w:t>
      </w:r>
    </w:p>
    <w:p w14:paraId="79FAD0D8" w14:textId="2ABF4C02" w:rsidR="00E4004B" w:rsidRDefault="00E4004B" w:rsidP="003466B4">
      <w:pPr>
        <w:pStyle w:val="authorinfo"/>
      </w:pPr>
      <w:r w:rsidRPr="00E4004B">
        <w:rPr>
          <w:vertAlign w:val="superscript"/>
        </w:rPr>
        <w:t>2</w:t>
      </w:r>
      <w:r>
        <w:t xml:space="preserve"> Department of Otolaryngology – Head and Neck Surgery, Western University, London, Canada</w:t>
      </w:r>
    </w:p>
    <w:p w14:paraId="6444040B" w14:textId="7046688C" w:rsidR="00E4004B" w:rsidRPr="00E4004B" w:rsidRDefault="00E4004B" w:rsidP="003466B4">
      <w:pPr>
        <w:pStyle w:val="authorinfo"/>
      </w:pPr>
      <w:r w:rsidRPr="00E4004B">
        <w:rPr>
          <w:vertAlign w:val="superscript"/>
        </w:rPr>
        <w:t>3</w:t>
      </w:r>
      <w:r>
        <w:t xml:space="preserve"> Department of </w:t>
      </w:r>
      <w:r w:rsidR="007C53E1">
        <w:t>Biomedical</w:t>
      </w:r>
      <w:r>
        <w:t xml:space="preserve"> Engineering, Western University, London, Canada</w:t>
      </w:r>
    </w:p>
    <w:p w14:paraId="7AA40012" w14:textId="15DE8EB5" w:rsidR="00702083" w:rsidRDefault="007C53E1" w:rsidP="003466B4">
      <w:pPr>
        <w:pStyle w:val="authorinfo"/>
        <w:sectPr w:rsidR="00702083" w:rsidSect="0062475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1907" w:h="15819" w:code="218"/>
          <w:pgMar w:top="1531" w:right="936" w:bottom="2268" w:left="936" w:header="360" w:footer="964" w:gutter="0"/>
          <w:cols w:space="708"/>
          <w:docGrid w:linePitch="360"/>
        </w:sectPr>
      </w:pPr>
      <w:r>
        <w:rPr>
          <w:vertAlign w:val="superscript"/>
        </w:rPr>
        <w:t>4</w:t>
      </w:r>
      <w:r w:rsidR="007A4132">
        <w:rPr>
          <w:vertAlign w:val="superscript"/>
        </w:rPr>
        <w:t xml:space="preserve"> </w:t>
      </w:r>
      <w:r w:rsidR="003466B4">
        <w:t xml:space="preserve">Department </w:t>
      </w:r>
      <w:r>
        <w:t xml:space="preserve">of Electrical and Computer Engineering, Western University, London, </w:t>
      </w:r>
      <w:r w:rsidR="003466B4">
        <w:t>Canada</w:t>
      </w:r>
    </w:p>
    <w:p w14:paraId="3F6B3EC7" w14:textId="77777777" w:rsidR="00702083" w:rsidRDefault="00702083">
      <w:pPr>
        <w:pStyle w:val="heading10"/>
        <w:rPr>
          <w:rStyle w:val="AbsatzNormal"/>
        </w:rPr>
      </w:pPr>
      <w:r>
        <w:rPr>
          <w:rStyle w:val="initial12"/>
        </w:rPr>
        <w:t>I</w:t>
      </w:r>
      <w:r>
        <w:t xml:space="preserve">NTRODUCTION </w:t>
      </w:r>
    </w:p>
    <w:p w14:paraId="10541CD1" w14:textId="60D3CBE5" w:rsidR="00702083" w:rsidRPr="00F74D2F" w:rsidRDefault="00AE2C67" w:rsidP="009F7244">
      <w:r>
        <w:t>The cochlea</w:t>
      </w:r>
      <w:r w:rsidR="0088507B">
        <w:t xml:space="preserve"> is the end organ of hearing </w:t>
      </w:r>
      <w:r w:rsidR="00265D67">
        <w:t>with</w:t>
      </w:r>
      <w:r w:rsidR="0088507B">
        <w:t>in the inner ear responsible for transducing</w:t>
      </w:r>
      <w:r w:rsidR="00702083" w:rsidRPr="009B13CB">
        <w:t xml:space="preserve"> </w:t>
      </w:r>
      <w:r w:rsidR="00265D67">
        <w:t xml:space="preserve">mechanical sound vibrations into </w:t>
      </w:r>
      <w:r w:rsidR="006F04D3">
        <w:t xml:space="preserve">the </w:t>
      </w:r>
      <w:r w:rsidR="00C71A62">
        <w:t>electrical impulses</w:t>
      </w:r>
      <w:r w:rsidR="00BC53B1">
        <w:t xml:space="preserve"> we perceive as sound</w:t>
      </w:r>
      <w:r w:rsidR="00B22A6B">
        <w:t>.</w:t>
      </w:r>
      <w:r w:rsidR="0031296E" w:rsidRPr="0031296E">
        <w:t xml:space="preserve"> </w:t>
      </w:r>
      <w:r w:rsidR="00AB366F">
        <w:t>The basilar membrane (BM) is an important soft-tissue structure within the cochlea responsible for the perception of different sound frequencies. C</w:t>
      </w:r>
      <w:r w:rsidR="0031296E">
        <w:t>ochlear implant</w:t>
      </w:r>
      <w:r w:rsidR="00761A6A">
        <w:t>s</w:t>
      </w:r>
      <w:r w:rsidR="0031296E">
        <w:t xml:space="preserve"> are neural-prosthetic devices surgically inserted </w:t>
      </w:r>
      <w:r w:rsidR="004D6CA7">
        <w:t>along the length of</w:t>
      </w:r>
      <w:r w:rsidR="0031296E">
        <w:t xml:space="preserve"> the cochlea to restore sound </w:t>
      </w:r>
      <w:r w:rsidR="0031296E" w:rsidRPr="00F74D2F">
        <w:t>perception in cases of severe-to-profound sensorineural hearing loss.</w:t>
      </w:r>
      <w:r w:rsidR="009F7244" w:rsidRPr="00F74D2F">
        <w:t xml:space="preserve"> </w:t>
      </w:r>
      <w:r w:rsidR="00FB073C" w:rsidRPr="00F74D2F">
        <w:t xml:space="preserve">Along </w:t>
      </w:r>
      <w:r w:rsidR="00F74D2F" w:rsidRPr="00F74D2F">
        <w:t>its</w:t>
      </w:r>
      <w:r w:rsidR="00FB073C" w:rsidRPr="00F74D2F">
        <w:t xml:space="preserve"> </w:t>
      </w:r>
      <w:r w:rsidR="009F7244" w:rsidRPr="00F74D2F">
        <w:t>trajectory</w:t>
      </w:r>
      <w:r w:rsidR="00FB073C" w:rsidRPr="00F74D2F">
        <w:t>, the implant’s electrode should remain below the BM</w:t>
      </w:r>
      <w:r w:rsidR="00F07AA5">
        <w:t>, as</w:t>
      </w:r>
      <w:r w:rsidR="005E6661">
        <w:t xml:space="preserve"> </w:t>
      </w:r>
      <w:r w:rsidR="006B224B" w:rsidRPr="00F74D2F">
        <w:t xml:space="preserve">going above </w:t>
      </w:r>
      <w:r w:rsidR="005E6661">
        <w:t xml:space="preserve">it </w:t>
      </w:r>
      <w:r w:rsidR="006B224B" w:rsidRPr="00F74D2F">
        <w:t xml:space="preserve">by </w:t>
      </w:r>
      <w:r w:rsidR="00757187" w:rsidRPr="00F74D2F">
        <w:t>piercing the BM would cause structural damage.</w:t>
      </w:r>
      <w:r w:rsidR="00530C21" w:rsidRPr="00F74D2F">
        <w:t xml:space="preserve"> </w:t>
      </w:r>
      <w:r w:rsidR="009F7244" w:rsidRPr="00F74D2F">
        <w:t xml:space="preserve">The objective of the current work is to analyze the </w:t>
      </w:r>
      <w:r w:rsidR="00880783" w:rsidRPr="00F74D2F">
        <w:t xml:space="preserve">intracochlear </w:t>
      </w:r>
      <w:r w:rsidR="009F7244" w:rsidRPr="00F74D2F">
        <w:t xml:space="preserve">trajectory of implant electrodes </w:t>
      </w:r>
      <w:r w:rsidR="00880783" w:rsidRPr="00F74D2F">
        <w:t xml:space="preserve">relative to the </w:t>
      </w:r>
      <w:r w:rsidR="00110267" w:rsidRPr="00F74D2F">
        <w:t>BM</w:t>
      </w:r>
      <w:r w:rsidR="006B224B" w:rsidRPr="00F74D2F">
        <w:t xml:space="preserve"> to ascertain that the BM is not pierced</w:t>
      </w:r>
      <w:r w:rsidR="009F7244" w:rsidRPr="00F74D2F">
        <w:t xml:space="preserve"> using image processing techniques.</w:t>
      </w:r>
    </w:p>
    <w:p w14:paraId="25D6D986" w14:textId="1E6479C3" w:rsidR="00702083" w:rsidRPr="00F74D2F" w:rsidRDefault="00C77AF8">
      <w:pPr>
        <w:pStyle w:val="heading10"/>
        <w:rPr>
          <w:rStyle w:val="AbsatzNormal"/>
        </w:rPr>
      </w:pPr>
      <w:r w:rsidRPr="00F74D2F">
        <w:rPr>
          <w:rStyle w:val="initial12"/>
        </w:rPr>
        <w:t>M</w:t>
      </w:r>
      <w:r w:rsidRPr="00F74D2F">
        <w:rPr>
          <w:rStyle w:val="AbsatzNormal"/>
        </w:rPr>
        <w:t>E</w:t>
      </w:r>
      <w:r w:rsidR="00AA7739" w:rsidRPr="00F74D2F">
        <w:rPr>
          <w:rStyle w:val="AbsatzNormal"/>
        </w:rPr>
        <w:t>THODS</w:t>
      </w:r>
    </w:p>
    <w:p w14:paraId="515FD491" w14:textId="62597785" w:rsidR="00636165" w:rsidRPr="00F74D2F" w:rsidRDefault="000E47D4" w:rsidP="001E3BB7">
      <w:pPr>
        <w:rPr>
          <w:rStyle w:val="italic"/>
          <w:i w:val="0"/>
          <w:iCs w:val="0"/>
        </w:rPr>
      </w:pPr>
      <w:r w:rsidRPr="00F74D2F">
        <w:rPr>
          <w:rStyle w:val="italic"/>
          <w:i w:val="0"/>
          <w:iCs w:val="0"/>
        </w:rPr>
        <w:t>Four</w:t>
      </w:r>
      <w:r w:rsidR="00533710" w:rsidRPr="00F74D2F">
        <w:rPr>
          <w:rStyle w:val="italic"/>
          <w:i w:val="0"/>
          <w:iCs w:val="0"/>
        </w:rPr>
        <w:t xml:space="preserve"> </w:t>
      </w:r>
      <w:r w:rsidR="00AB68EB" w:rsidRPr="00F74D2F">
        <w:rPr>
          <w:rStyle w:val="italic"/>
          <w:i w:val="0"/>
          <w:iCs w:val="0"/>
        </w:rPr>
        <w:t xml:space="preserve">implanted </w:t>
      </w:r>
      <w:r w:rsidR="00533710" w:rsidRPr="00F74D2F">
        <w:rPr>
          <w:rStyle w:val="italic"/>
          <w:i w:val="0"/>
          <w:iCs w:val="0"/>
        </w:rPr>
        <w:t>human cadaveric cochlea</w:t>
      </w:r>
      <w:r w:rsidR="000E0418" w:rsidRPr="00F74D2F">
        <w:rPr>
          <w:rStyle w:val="italic"/>
          <w:i w:val="0"/>
          <w:iCs w:val="0"/>
        </w:rPr>
        <w:t xml:space="preserve">e were scanned at 9µm </w:t>
      </w:r>
      <w:r w:rsidR="00E9011F" w:rsidRPr="00F74D2F">
        <w:rPr>
          <w:rStyle w:val="italic"/>
          <w:i w:val="0"/>
          <w:iCs w:val="0"/>
        </w:rPr>
        <w:t xml:space="preserve">using </w:t>
      </w:r>
      <w:r w:rsidR="008B7BB2" w:rsidRPr="00F74D2F">
        <w:rPr>
          <w:rStyle w:val="italic"/>
          <w:i w:val="0"/>
          <w:iCs w:val="0"/>
        </w:rPr>
        <w:t xml:space="preserve">a </w:t>
      </w:r>
      <w:r w:rsidR="00E9011F" w:rsidRPr="00F74D2F">
        <w:rPr>
          <w:rStyle w:val="italic"/>
          <w:i w:val="0"/>
          <w:iCs w:val="0"/>
        </w:rPr>
        <w:t xml:space="preserve">synchrotron radiation phase-contrast imaging technique </w:t>
      </w:r>
      <w:r w:rsidR="004A22D4" w:rsidRPr="00F74D2F">
        <w:rPr>
          <w:rStyle w:val="italic"/>
          <w:i w:val="0"/>
          <w:iCs w:val="0"/>
        </w:rPr>
        <w:t>(SR-PCI)</w:t>
      </w:r>
      <w:r w:rsidR="00C836F0" w:rsidRPr="00F74D2F">
        <w:rPr>
          <w:rStyle w:val="italic"/>
          <w:i w:val="0"/>
          <w:iCs w:val="0"/>
        </w:rPr>
        <w:t>.</w:t>
      </w:r>
      <w:r w:rsidR="008B7BB2" w:rsidRPr="00F74D2F">
        <w:rPr>
          <w:rStyle w:val="italic"/>
          <w:i w:val="0"/>
          <w:iCs w:val="0"/>
        </w:rPr>
        <w:t xml:space="preserve"> </w:t>
      </w:r>
      <w:r w:rsidR="00AA62AC" w:rsidRPr="00F74D2F">
        <w:rPr>
          <w:rStyle w:val="italic"/>
          <w:i w:val="0"/>
          <w:iCs w:val="0"/>
        </w:rPr>
        <w:t>SR-PCI combines synchrotron X-ray and phase contrast with computed tomography, producing high-resolution three-dimensional discernment of both bone and soft tissue</w:t>
      </w:r>
      <w:r w:rsidR="002D526E" w:rsidRPr="00F74D2F">
        <w:rPr>
          <w:rStyle w:val="italic"/>
          <w:i w:val="0"/>
          <w:iCs w:val="0"/>
        </w:rPr>
        <w:t>, including the BM,</w:t>
      </w:r>
      <w:r w:rsidR="00AA62AC" w:rsidRPr="00F74D2F">
        <w:rPr>
          <w:rStyle w:val="italic"/>
          <w:i w:val="0"/>
          <w:iCs w:val="0"/>
        </w:rPr>
        <w:t xml:space="preserve"> in intact cochleae </w:t>
      </w:r>
      <w:sdt>
        <w:sdtPr>
          <w:rPr>
            <w:rStyle w:val="italic"/>
            <w:i w:val="0"/>
            <w:iCs w:val="0"/>
            <w:color w:val="000000"/>
          </w:rPr>
          <w:tag w:val="MENDELEY_CITATION_v3_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"/>
          <w:id w:val="902264766"/>
          <w:placeholder>
            <w:docPart w:val="EC606A5C1DAE46B883337BFE0CECB47E"/>
          </w:placeholder>
        </w:sdtPr>
        <w:sdtEndPr>
          <w:rPr>
            <w:rStyle w:val="italic"/>
          </w:rPr>
        </w:sdtEndPr>
        <w:sdtContent>
          <w:r w:rsidR="003D674D" w:rsidRPr="00F74D2F">
            <w:rPr>
              <w:rStyle w:val="italic"/>
              <w:i w:val="0"/>
              <w:iCs w:val="0"/>
              <w:color w:val="000000"/>
            </w:rPr>
            <w:t>[1]</w:t>
          </w:r>
        </w:sdtContent>
      </w:sdt>
      <w:r w:rsidR="00AA62AC" w:rsidRPr="00F74D2F">
        <w:rPr>
          <w:rStyle w:val="italic"/>
          <w:i w:val="0"/>
          <w:iCs w:val="0"/>
        </w:rPr>
        <w:t>.</w:t>
      </w:r>
    </w:p>
    <w:p w14:paraId="22C421BB" w14:textId="7CA9456F" w:rsidR="00F2752C" w:rsidRPr="00F74D2F" w:rsidRDefault="00E83C4E" w:rsidP="00BE004C">
      <w:r w:rsidRPr="00F74D2F">
        <w:t>T</w:t>
      </w:r>
      <w:r w:rsidR="00970613" w:rsidRPr="00F74D2F">
        <w:t xml:space="preserve">he </w:t>
      </w:r>
      <w:r w:rsidR="00A7399B" w:rsidRPr="00F74D2F">
        <w:t>BM</w:t>
      </w:r>
      <w:r w:rsidR="00970613" w:rsidRPr="00F74D2F">
        <w:t xml:space="preserve"> and </w:t>
      </w:r>
      <w:r w:rsidR="007C602C" w:rsidRPr="00F74D2F">
        <w:t xml:space="preserve">implant </w:t>
      </w:r>
      <w:r w:rsidR="002B16CE" w:rsidRPr="00F74D2F">
        <w:t xml:space="preserve">electrode were segmented </w:t>
      </w:r>
      <w:r w:rsidR="002B2847" w:rsidRPr="00F74D2F">
        <w:t>in each image</w:t>
      </w:r>
      <w:r w:rsidR="001941C4" w:rsidRPr="00F74D2F">
        <w:t xml:space="preserve"> using 3D Slicer</w:t>
      </w:r>
      <w:r w:rsidR="00A52515" w:rsidRPr="00F74D2F">
        <w:t>.</w:t>
      </w:r>
      <w:r w:rsidR="005B0B2F" w:rsidRPr="00F74D2F">
        <w:t xml:space="preserve"> The segmentations were then radially </w:t>
      </w:r>
      <w:r w:rsidR="00E15EEA" w:rsidRPr="00F74D2F">
        <w:t>sliced</w:t>
      </w:r>
      <w:r w:rsidR="005B0B2F" w:rsidRPr="00F74D2F">
        <w:t xml:space="preserve"> at 5</w:t>
      </w:r>
      <w:r w:rsidR="00E15EEA" w:rsidRPr="00F74D2F">
        <w:t>°</w:t>
      </w:r>
      <w:r w:rsidR="005B0B2F" w:rsidRPr="00F74D2F">
        <w:t xml:space="preserve"> increments</w:t>
      </w:r>
      <w:r w:rsidR="006D5F76" w:rsidRPr="00F74D2F">
        <w:t xml:space="preserve"> along </w:t>
      </w:r>
      <w:r w:rsidR="00F70871" w:rsidRPr="00F74D2F">
        <w:t>the cochlea’s</w:t>
      </w:r>
      <w:r w:rsidR="000834BC" w:rsidRPr="00F74D2F">
        <w:t xml:space="preserve"> </w:t>
      </w:r>
      <w:proofErr w:type="spellStart"/>
      <w:r w:rsidR="000E3337" w:rsidRPr="00F74D2F">
        <w:t>modiolar</w:t>
      </w:r>
      <w:proofErr w:type="spellEnd"/>
      <w:r w:rsidR="000E3337" w:rsidRPr="00F74D2F">
        <w:t xml:space="preserve"> </w:t>
      </w:r>
      <w:r w:rsidR="000834BC" w:rsidRPr="00F74D2F">
        <w:t>axis of rotation</w:t>
      </w:r>
      <w:r w:rsidR="00A94C3C" w:rsidRPr="00F74D2F">
        <w:t xml:space="preserve"> using MATLAB</w:t>
      </w:r>
      <w:r w:rsidR="0091343A" w:rsidRPr="00F74D2F">
        <w:t>.</w:t>
      </w:r>
      <w:r w:rsidR="004C14EC" w:rsidRPr="00F74D2F">
        <w:t xml:space="preserve"> The </w:t>
      </w:r>
      <w:r w:rsidR="00275CFF" w:rsidRPr="00F74D2F">
        <w:t>out</w:t>
      </w:r>
      <w:r w:rsidR="000E3337" w:rsidRPr="00F74D2F">
        <w:t>er</w:t>
      </w:r>
      <w:r w:rsidR="00275CFF" w:rsidRPr="00F74D2F">
        <w:t>- and inner-most BM</w:t>
      </w:r>
      <w:r w:rsidR="004C14EC" w:rsidRPr="00F74D2F">
        <w:t xml:space="preserve"> </w:t>
      </w:r>
      <w:r w:rsidR="0034266C" w:rsidRPr="00F74D2F">
        <w:t>points</w:t>
      </w:r>
      <w:r w:rsidR="004C14EC" w:rsidRPr="00F74D2F">
        <w:t xml:space="preserve"> and t</w:t>
      </w:r>
      <w:r w:rsidR="00C1235B" w:rsidRPr="00F74D2F">
        <w:t xml:space="preserve">he centroid of the electrode </w:t>
      </w:r>
      <w:r w:rsidR="003D7F8A" w:rsidRPr="00F74D2F">
        <w:t>were</w:t>
      </w:r>
      <w:r w:rsidR="00C1235B" w:rsidRPr="00F74D2F">
        <w:t xml:space="preserve"> automatically </w:t>
      </w:r>
      <w:r w:rsidR="00E371AC" w:rsidRPr="00F74D2F">
        <w:t>generated</w:t>
      </w:r>
      <w:r w:rsidR="00C2131A" w:rsidRPr="00F74D2F">
        <w:t xml:space="preserve"> at each </w:t>
      </w:r>
      <w:r w:rsidR="00EE6E2D" w:rsidRPr="00F74D2F">
        <w:t xml:space="preserve">cross-sectional </w:t>
      </w:r>
      <w:r w:rsidR="00C2131A" w:rsidRPr="00F74D2F">
        <w:t>slice</w:t>
      </w:r>
      <w:r w:rsidR="008219AB" w:rsidRPr="00F74D2F">
        <w:t xml:space="preserve"> of the segmentation</w:t>
      </w:r>
      <w:r w:rsidR="003D7F8A" w:rsidRPr="00F74D2F">
        <w:t xml:space="preserve">, </w:t>
      </w:r>
      <w:r w:rsidR="002F1DE7" w:rsidRPr="00F74D2F">
        <w:t>as shown in Fig</w:t>
      </w:r>
      <w:r w:rsidR="00B00FAD" w:rsidRPr="00F74D2F">
        <w:t>.</w:t>
      </w:r>
      <w:r w:rsidR="004C2ADB" w:rsidRPr="00F74D2F">
        <w:t xml:space="preserve"> </w:t>
      </w:r>
      <w:r w:rsidR="002F1DE7" w:rsidRPr="00F74D2F">
        <w:t>1.</w:t>
      </w:r>
    </w:p>
    <w:p w14:paraId="0EF212BF" w14:textId="4954A898" w:rsidR="004D75E6" w:rsidRPr="00F74D2F" w:rsidRDefault="005C4F4E" w:rsidP="00572EB7">
      <w:pPr>
        <w:ind w:firstLine="0"/>
        <w:jc w:val="center"/>
      </w:pPr>
      <w:r w:rsidRPr="00F74D2F">
        <w:rPr>
          <w:noProof/>
        </w:rPr>
        <w:drawing>
          <wp:inline distT="0" distB="0" distL="0" distR="0" wp14:anchorId="1429A907" wp14:editId="7569DE95">
            <wp:extent cx="3034665" cy="781050"/>
            <wp:effectExtent l="0" t="0" r="0" b="0"/>
            <wp:docPr id="731911805" name="Picture 731911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911805" name="Picture 731911805"/>
                    <pic:cNvPicPr/>
                  </pic:nvPicPr>
                  <pic:blipFill rotWithShape="1">
                    <a:blip r:embed="rId12"/>
                    <a:srcRect l="2551" t="12599" b="8755"/>
                    <a:stretch/>
                  </pic:blipFill>
                  <pic:spPr bwMode="auto">
                    <a:xfrm>
                      <a:off x="0" y="0"/>
                      <a:ext cx="3036570" cy="781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55BD3C" w14:textId="775450E8" w:rsidR="002D549C" w:rsidRPr="00F74D2F" w:rsidRDefault="002D549C" w:rsidP="00AA1BE0">
      <w:pPr>
        <w:pStyle w:val="figlegend"/>
        <w:spacing w:before="0"/>
      </w:pPr>
      <w:r w:rsidRPr="00F74D2F">
        <w:rPr>
          <w:rStyle w:val="initial10"/>
        </w:rPr>
        <w:t>F</w:t>
      </w:r>
      <w:r w:rsidRPr="00F74D2F">
        <w:t>ig. </w:t>
      </w:r>
      <w:r w:rsidRPr="00F74D2F">
        <w:rPr>
          <w:noProof/>
        </w:rPr>
        <w:fldChar w:fldCharType="begin"/>
      </w:r>
      <w:r w:rsidRPr="00F74D2F">
        <w:rPr>
          <w:noProof/>
        </w:rPr>
        <w:instrText xml:space="preserve">  SEQ Fig \* ARABIC \s 1 </w:instrText>
      </w:r>
      <w:r w:rsidRPr="00F74D2F">
        <w:rPr>
          <w:noProof/>
        </w:rPr>
        <w:fldChar w:fldCharType="separate"/>
      </w:r>
      <w:r w:rsidR="00204F6B" w:rsidRPr="00F74D2F">
        <w:rPr>
          <w:noProof/>
        </w:rPr>
        <w:t>1</w:t>
      </w:r>
      <w:r w:rsidRPr="00F74D2F">
        <w:rPr>
          <w:noProof/>
        </w:rPr>
        <w:fldChar w:fldCharType="end"/>
      </w:r>
      <w:r w:rsidRPr="00F74D2F">
        <w:t> </w:t>
      </w:r>
      <w:r w:rsidR="00A12901" w:rsidRPr="00F74D2F">
        <w:t>(A)</w:t>
      </w:r>
      <w:r w:rsidRPr="00F74D2F">
        <w:t xml:space="preserve"> </w:t>
      </w:r>
      <w:r w:rsidR="00F9206C" w:rsidRPr="00F74D2F">
        <w:t xml:space="preserve">Shows </w:t>
      </w:r>
      <w:r w:rsidR="001D2142" w:rsidRPr="00F74D2F">
        <w:t>the</w:t>
      </w:r>
      <w:r w:rsidR="00574E9E" w:rsidRPr="00F74D2F">
        <w:t xml:space="preserve"> </w:t>
      </w:r>
      <w:r w:rsidR="00294919" w:rsidRPr="00F74D2F">
        <w:t xml:space="preserve">basilar membrane </w:t>
      </w:r>
      <w:r w:rsidR="00DC195C" w:rsidRPr="00F74D2F">
        <w:t>(green) and cochlear implant electrode (</w:t>
      </w:r>
      <w:r w:rsidR="001D2142" w:rsidRPr="00F74D2F">
        <w:t>black</w:t>
      </w:r>
      <w:r w:rsidR="00DC195C" w:rsidRPr="00F74D2F">
        <w:t xml:space="preserve">) segmentation. (B) Shows </w:t>
      </w:r>
      <w:r w:rsidR="00F9206C" w:rsidRPr="00F74D2F">
        <w:t xml:space="preserve">the automatically generated basilar membrane </w:t>
      </w:r>
      <w:r w:rsidR="00DC195C" w:rsidRPr="00F74D2F">
        <w:t xml:space="preserve">points </w:t>
      </w:r>
      <w:r w:rsidR="00002B56" w:rsidRPr="00F74D2F">
        <w:t xml:space="preserve">(green) </w:t>
      </w:r>
      <w:r w:rsidR="008B0B29" w:rsidRPr="00F74D2F">
        <w:t xml:space="preserve">with the respective line </w:t>
      </w:r>
      <w:r w:rsidR="00EB7D1D" w:rsidRPr="00F74D2F">
        <w:t>connecting them</w:t>
      </w:r>
      <w:r w:rsidR="008B0B29" w:rsidRPr="00F74D2F">
        <w:t xml:space="preserve">, </w:t>
      </w:r>
      <w:r w:rsidR="00F9206C" w:rsidRPr="00F74D2F">
        <w:t xml:space="preserve">and </w:t>
      </w:r>
      <w:r w:rsidR="002F1B7E" w:rsidRPr="00F74D2F">
        <w:t xml:space="preserve">the </w:t>
      </w:r>
      <w:r w:rsidR="00F9206C" w:rsidRPr="00F74D2F">
        <w:t xml:space="preserve">cochlear implant </w:t>
      </w:r>
      <w:r w:rsidR="002F1B7E" w:rsidRPr="00F74D2F">
        <w:t xml:space="preserve">electrode </w:t>
      </w:r>
      <w:r w:rsidR="00002B56" w:rsidRPr="00F74D2F">
        <w:t>(</w:t>
      </w:r>
      <w:r w:rsidR="001D2142" w:rsidRPr="00F74D2F">
        <w:t>black</w:t>
      </w:r>
      <w:r w:rsidR="00002B56" w:rsidRPr="00F74D2F">
        <w:t xml:space="preserve">) </w:t>
      </w:r>
      <w:r w:rsidR="00F9206C" w:rsidRPr="00F74D2F">
        <w:t>points.</w:t>
      </w:r>
    </w:p>
    <w:p w14:paraId="31BCC233" w14:textId="6FE01105" w:rsidR="00623C2A" w:rsidRPr="00F74D2F" w:rsidRDefault="00962463" w:rsidP="00C836F0">
      <w:pPr>
        <w:rPr>
          <w:rStyle w:val="italic"/>
          <w:i w:val="0"/>
        </w:rPr>
      </w:pPr>
      <w:r w:rsidRPr="00F74D2F">
        <w:t xml:space="preserve">The BM line was defined by the outer- and inner-most two BM points. </w:t>
      </w:r>
      <w:r w:rsidR="002F1DE7" w:rsidRPr="00F74D2F">
        <w:t>The</w:t>
      </w:r>
      <w:r w:rsidR="00B124B2" w:rsidRPr="00F74D2F">
        <w:t xml:space="preserve"> orthogonal</w:t>
      </w:r>
      <w:r w:rsidR="002F1DE7" w:rsidRPr="00F74D2F">
        <w:t xml:space="preserve"> distance between the electrode </w:t>
      </w:r>
      <w:r w:rsidR="00361E75" w:rsidRPr="00F74D2F">
        <w:t xml:space="preserve">centroid </w:t>
      </w:r>
      <w:r w:rsidR="002F1DE7" w:rsidRPr="00F74D2F">
        <w:t xml:space="preserve">and the </w:t>
      </w:r>
      <w:r w:rsidR="00543608" w:rsidRPr="00F74D2F">
        <w:t>BM</w:t>
      </w:r>
      <w:r w:rsidR="002F1DE7" w:rsidRPr="00F74D2F">
        <w:t xml:space="preserve"> </w:t>
      </w:r>
      <w:r w:rsidR="00361E75" w:rsidRPr="00F74D2F">
        <w:t>line</w:t>
      </w:r>
      <w:r w:rsidRPr="00F74D2F">
        <w:t xml:space="preserve"> </w:t>
      </w:r>
      <w:r w:rsidR="002F1DE7" w:rsidRPr="00F74D2F">
        <w:t>was calculated</w:t>
      </w:r>
      <w:r w:rsidR="00DF780E" w:rsidRPr="00F74D2F">
        <w:t xml:space="preserve"> along the entire cochlear length</w:t>
      </w:r>
      <w:r w:rsidR="00C836F0" w:rsidRPr="00F74D2F">
        <w:t>.</w:t>
      </w:r>
    </w:p>
    <w:p w14:paraId="3FD6F1A8" w14:textId="7BF59B41" w:rsidR="008E5A7B" w:rsidRPr="00F74D2F" w:rsidRDefault="00EC372D" w:rsidP="000B377D">
      <w:pPr>
        <w:pStyle w:val="heading10"/>
      </w:pPr>
      <w:r w:rsidRPr="00F74D2F">
        <w:rPr>
          <w:rStyle w:val="initial12"/>
        </w:rPr>
        <w:t>R</w:t>
      </w:r>
      <w:r w:rsidRPr="00F74D2F">
        <w:rPr>
          <w:rStyle w:val="AbsatzNormal"/>
        </w:rPr>
        <w:t xml:space="preserve">ESULTS &amp; </w:t>
      </w:r>
      <w:r w:rsidRPr="00F74D2F">
        <w:rPr>
          <w:rStyle w:val="initial12"/>
        </w:rPr>
        <w:t>D</w:t>
      </w:r>
      <w:r w:rsidRPr="00F74D2F">
        <w:rPr>
          <w:rStyle w:val="AbsatzNormal"/>
        </w:rPr>
        <w:t>I</w:t>
      </w:r>
      <w:r w:rsidR="00BC61B0" w:rsidRPr="00F74D2F">
        <w:rPr>
          <w:rStyle w:val="AbsatzNormal"/>
        </w:rPr>
        <w:t>S</w:t>
      </w:r>
      <w:r w:rsidRPr="00F74D2F">
        <w:rPr>
          <w:rStyle w:val="AbsatzNormal"/>
        </w:rPr>
        <w:t>CUSSION</w:t>
      </w:r>
      <w:r w:rsidR="000B377D" w:rsidRPr="00F74D2F">
        <w:t xml:space="preserve"> </w:t>
      </w:r>
    </w:p>
    <w:p w14:paraId="4B1402C9" w14:textId="1D26A66F" w:rsidR="00387C6A" w:rsidRDefault="001F6E32" w:rsidP="008E5A7B">
      <w:pPr>
        <w:ind w:firstLine="360"/>
        <w:rPr>
          <w:color w:val="000000"/>
          <w:lang w:eastAsia="en-US"/>
        </w:rPr>
      </w:pPr>
      <w:r w:rsidRPr="00F74D2F">
        <w:rPr>
          <w:color w:val="000000"/>
          <w:lang w:eastAsia="en-US"/>
        </w:rPr>
        <w:t>Fig</w:t>
      </w:r>
      <w:r w:rsidR="00B00FAD" w:rsidRPr="00F74D2F">
        <w:rPr>
          <w:color w:val="000000"/>
          <w:lang w:eastAsia="en-US"/>
        </w:rPr>
        <w:t>.</w:t>
      </w:r>
      <w:r w:rsidRPr="00F74D2F">
        <w:rPr>
          <w:color w:val="000000"/>
          <w:lang w:eastAsia="en-US"/>
        </w:rPr>
        <w:t xml:space="preserve"> 2</w:t>
      </w:r>
      <w:r w:rsidR="00D33457" w:rsidRPr="00F74D2F">
        <w:rPr>
          <w:color w:val="000000"/>
          <w:lang w:eastAsia="en-US"/>
        </w:rPr>
        <w:t xml:space="preserve"> </w:t>
      </w:r>
      <w:r w:rsidR="00DF780E" w:rsidRPr="00F74D2F">
        <w:rPr>
          <w:color w:val="000000"/>
          <w:lang w:eastAsia="en-US"/>
        </w:rPr>
        <w:t>shows that</w:t>
      </w:r>
      <w:r w:rsidR="00D33457" w:rsidRPr="00F74D2F">
        <w:rPr>
          <w:color w:val="000000"/>
          <w:lang w:eastAsia="en-US"/>
        </w:rPr>
        <w:t xml:space="preserve"> </w:t>
      </w:r>
      <w:r w:rsidR="00790A8D" w:rsidRPr="00F74D2F">
        <w:rPr>
          <w:color w:val="000000"/>
          <w:lang w:eastAsia="en-US"/>
        </w:rPr>
        <w:t>as angular depth increases, the implant</w:t>
      </w:r>
      <w:r w:rsidR="0098665D" w:rsidRPr="00F74D2F">
        <w:rPr>
          <w:color w:val="000000"/>
          <w:lang w:eastAsia="en-US"/>
        </w:rPr>
        <w:t xml:space="preserve"> </w:t>
      </w:r>
      <w:r w:rsidR="006264B3" w:rsidRPr="00F74D2F">
        <w:rPr>
          <w:color w:val="000000"/>
          <w:lang w:eastAsia="en-US"/>
        </w:rPr>
        <w:t>electrode moves towards</w:t>
      </w:r>
      <w:r w:rsidR="0098665D" w:rsidRPr="00F74D2F">
        <w:rPr>
          <w:color w:val="000000"/>
          <w:lang w:eastAsia="en-US"/>
        </w:rPr>
        <w:t xml:space="preserve"> the BM but does not cross it. </w:t>
      </w:r>
      <w:r w:rsidR="00962463" w:rsidRPr="00F74D2F">
        <w:rPr>
          <w:color w:val="000000"/>
          <w:lang w:eastAsia="en-US"/>
        </w:rPr>
        <w:t xml:space="preserve">A distance greater than 0 mm indicates that the electrode has been safely inserted without impinging on the BM. </w:t>
      </w:r>
      <w:r w:rsidR="00272FF3" w:rsidRPr="00F74D2F">
        <w:rPr>
          <w:color w:val="000000"/>
          <w:lang w:eastAsia="en-US"/>
        </w:rPr>
        <w:t>T</w:t>
      </w:r>
      <w:r w:rsidR="005177DF" w:rsidRPr="00F74D2F">
        <w:rPr>
          <w:color w:val="000000"/>
          <w:lang w:eastAsia="en-US"/>
        </w:rPr>
        <w:t>herefore, all implants studied were safely inserted based on their distance from the BM</w:t>
      </w:r>
      <w:r w:rsidR="005823A5" w:rsidRPr="00F74D2F">
        <w:rPr>
          <w:color w:val="000000"/>
          <w:lang w:eastAsia="en-US"/>
        </w:rPr>
        <w:t>, i.e., none of them pierced the BM</w:t>
      </w:r>
      <w:r w:rsidR="005177DF" w:rsidRPr="00F74D2F">
        <w:rPr>
          <w:color w:val="000000"/>
          <w:lang w:eastAsia="en-US"/>
        </w:rPr>
        <w:t xml:space="preserve">. </w:t>
      </w:r>
      <w:r w:rsidR="002212F1" w:rsidRPr="00F74D2F">
        <w:rPr>
          <w:color w:val="000000"/>
          <w:lang w:eastAsia="en-US"/>
        </w:rPr>
        <w:t xml:space="preserve">Future work will examine </w:t>
      </w:r>
      <w:r w:rsidR="00110267" w:rsidRPr="00F74D2F">
        <w:rPr>
          <w:color w:val="000000"/>
          <w:lang w:eastAsia="en-US"/>
        </w:rPr>
        <w:t xml:space="preserve">more implanted </w:t>
      </w:r>
      <w:proofErr w:type="gramStart"/>
      <w:r w:rsidR="00110267" w:rsidRPr="00F74D2F">
        <w:rPr>
          <w:color w:val="000000"/>
          <w:lang w:eastAsia="en-US"/>
        </w:rPr>
        <w:t>cochleae</w:t>
      </w:r>
      <w:proofErr w:type="gramEnd"/>
      <w:r w:rsidR="00110267" w:rsidRPr="00F74D2F">
        <w:rPr>
          <w:color w:val="000000"/>
          <w:lang w:eastAsia="en-US"/>
        </w:rPr>
        <w:t xml:space="preserve">. </w:t>
      </w:r>
      <w:r w:rsidR="002B08BF" w:rsidRPr="00F74D2F">
        <w:rPr>
          <w:color w:val="000000"/>
          <w:lang w:eastAsia="en-US"/>
        </w:rPr>
        <w:t xml:space="preserve">This </w:t>
      </w:r>
      <w:r w:rsidR="005823A5" w:rsidRPr="00F74D2F">
        <w:rPr>
          <w:color w:val="000000"/>
          <w:lang w:eastAsia="en-US"/>
        </w:rPr>
        <w:t xml:space="preserve">work </w:t>
      </w:r>
      <w:r w:rsidR="002B08BF" w:rsidRPr="00F74D2F">
        <w:rPr>
          <w:color w:val="000000"/>
          <w:lang w:eastAsia="en-US"/>
        </w:rPr>
        <w:t>is significant</w:t>
      </w:r>
      <w:r w:rsidR="009D6DAE" w:rsidRPr="00F74D2F">
        <w:rPr>
          <w:color w:val="000000"/>
          <w:lang w:eastAsia="en-US"/>
        </w:rPr>
        <w:t xml:space="preserve"> as it may give surgeons confidence in the electrode type examined to achieve atraumatic insertions.</w:t>
      </w:r>
    </w:p>
    <w:p w14:paraId="133E8BF2" w14:textId="580506E8" w:rsidR="0057445A" w:rsidRDefault="0057445A" w:rsidP="006E6538">
      <w:pPr>
        <w:ind w:firstLine="0"/>
        <w:jc w:val="center"/>
      </w:pPr>
      <w:r>
        <w:rPr>
          <w:noProof/>
          <w:color w:val="000000"/>
          <w:lang w:eastAsia="en-US"/>
        </w:rPr>
        <w:drawing>
          <wp:inline distT="0" distB="0" distL="0" distR="0" wp14:anchorId="53E6D676" wp14:editId="04B4549F">
            <wp:extent cx="2914650" cy="1301231"/>
            <wp:effectExtent l="0" t="0" r="0" b="0"/>
            <wp:docPr id="2064660958" name="Picture 20646609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660958" name="Picture 2064660958"/>
                    <pic:cNvPicPr/>
                  </pic:nvPicPr>
                  <pic:blipFill rotWithShape="1">
                    <a:blip r:embed="rId13"/>
                    <a:srcRect l="4907" r="8937"/>
                    <a:stretch/>
                  </pic:blipFill>
                  <pic:spPr bwMode="auto">
                    <a:xfrm>
                      <a:off x="0" y="0"/>
                      <a:ext cx="2917446" cy="13024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894CC" w14:textId="5F06366D" w:rsidR="0057445A" w:rsidRDefault="0057445A" w:rsidP="0057445A">
      <w:pPr>
        <w:pStyle w:val="figlegend"/>
      </w:pPr>
      <w:r>
        <w:rPr>
          <w:rStyle w:val="initial10"/>
        </w:rPr>
        <w:t>F</w:t>
      </w:r>
      <w:r>
        <w:t>ig. </w:t>
      </w:r>
      <w:r>
        <w:rPr>
          <w:noProof/>
        </w:rPr>
        <w:t>2</w:t>
      </w:r>
      <w:r>
        <w:t> </w:t>
      </w:r>
      <w:r w:rsidR="00B00FAD">
        <w:t xml:space="preserve">The </w:t>
      </w:r>
      <w:r w:rsidR="000C0910">
        <w:t>three-dimensional</w:t>
      </w:r>
      <w:r w:rsidR="00B00FAD">
        <w:t xml:space="preserve"> orthogonal distance of the </w:t>
      </w:r>
      <w:r w:rsidR="007F2CC8">
        <w:t>implant from the basilar membrane line along various angular depths</w:t>
      </w:r>
      <w:r w:rsidR="00445A31">
        <w:t xml:space="preserve"> in four samples</w:t>
      </w:r>
      <w:r w:rsidR="007F2CC8">
        <w:t>.</w:t>
      </w:r>
    </w:p>
    <w:p w14:paraId="559DF1F7" w14:textId="51773D41" w:rsidR="00A066C7" w:rsidRPr="00A066C7" w:rsidRDefault="00C93629" w:rsidP="00A066C7">
      <w:pPr>
        <w:pStyle w:val="heading1withoutNr"/>
      </w:pPr>
      <w:r>
        <w:rPr>
          <w:rStyle w:val="initial12"/>
        </w:rPr>
        <w:t>A</w:t>
      </w:r>
      <w:r>
        <w:rPr>
          <w:rStyle w:val="AbsatzNormal"/>
        </w:rPr>
        <w:t>CKNOWLEDGMENT</w:t>
      </w:r>
    </w:p>
    <w:p w14:paraId="6FE1AE10" w14:textId="111D2E2F" w:rsidR="00C235ED" w:rsidRDefault="00A066C7" w:rsidP="006F7C9D">
      <w:pPr>
        <w:rPr>
          <w:lang w:val="en-GB"/>
        </w:rPr>
      </w:pPr>
      <w:r w:rsidRPr="00A066C7">
        <w:rPr>
          <w:color w:val="000000"/>
          <w:sz w:val="24"/>
          <w:szCs w:val="24"/>
          <w:lang w:eastAsia="en-US"/>
        </w:rPr>
        <w:t xml:space="preserve"> </w:t>
      </w:r>
      <w:r w:rsidRPr="00A066C7">
        <w:rPr>
          <w:color w:val="000000"/>
          <w:lang w:eastAsia="en-US"/>
        </w:rPr>
        <w:t>Part o</w:t>
      </w:r>
      <w:r w:rsidR="00CB6964">
        <w:rPr>
          <w:color w:val="000000"/>
          <w:lang w:eastAsia="en-US"/>
        </w:rPr>
        <w:t>f</w:t>
      </w:r>
      <w:r w:rsidRPr="00A066C7">
        <w:rPr>
          <w:color w:val="000000"/>
          <w:lang w:eastAsia="en-US"/>
        </w:rPr>
        <w:t xml:space="preserve"> the research described in this paper was per-formed at the Canadian Light Source, a national research facility of the University of Saskatchewan. The authors acknowledge funding through a NSERC Discovery Grant.</w:t>
      </w:r>
    </w:p>
    <w:p w14:paraId="0A5D4B0C" w14:textId="35C80DE1" w:rsidR="00702083" w:rsidRPr="002D549C" w:rsidRDefault="00702083" w:rsidP="002D549C">
      <w:pPr>
        <w:pStyle w:val="heading1withoutNr"/>
      </w:pPr>
      <w:r>
        <w:rPr>
          <w:rStyle w:val="initial12"/>
        </w:rPr>
        <w:t>R</w:t>
      </w:r>
      <w:r>
        <w:rPr>
          <w:rStyle w:val="AbsatzNormal"/>
        </w:rPr>
        <w:t xml:space="preserve">EFERENCES </w:t>
      </w:r>
    </w:p>
    <w:p w14:paraId="68D02A3D" w14:textId="77777777" w:rsidR="0086599A" w:rsidRPr="0086599A" w:rsidRDefault="0086599A" w:rsidP="0086599A">
      <w:pPr>
        <w:pStyle w:val="referenceItem"/>
        <w:numPr>
          <w:ilvl w:val="0"/>
          <w:numId w:val="39"/>
        </w:numPr>
      </w:pPr>
      <w:r>
        <w:rPr>
          <w:rFonts w:eastAsia="Times New Roman"/>
        </w:rPr>
        <w:t xml:space="preserve">M. </w:t>
      </w:r>
      <w:proofErr w:type="spellStart"/>
      <w:r>
        <w:rPr>
          <w:rFonts w:eastAsia="Times New Roman"/>
        </w:rPr>
        <w:t>Elfarnawany</w:t>
      </w:r>
      <w:proofErr w:type="spellEnd"/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et al.</w:t>
      </w:r>
      <w:r>
        <w:rPr>
          <w:rFonts w:eastAsia="Times New Roman"/>
        </w:rPr>
        <w:t xml:space="preserve">, “Micro-CT versus synchrotron radiation phase contrast imaging of human cochlea,” </w:t>
      </w:r>
      <w:r>
        <w:rPr>
          <w:rFonts w:eastAsia="Times New Roman"/>
          <w:i/>
          <w:iCs/>
        </w:rPr>
        <w:t xml:space="preserve">J </w:t>
      </w:r>
      <w:proofErr w:type="spellStart"/>
      <w:r>
        <w:rPr>
          <w:rFonts w:eastAsia="Times New Roman"/>
          <w:i/>
          <w:iCs/>
        </w:rPr>
        <w:t>Microsc</w:t>
      </w:r>
      <w:proofErr w:type="spellEnd"/>
      <w:r>
        <w:rPr>
          <w:rFonts w:eastAsia="Times New Roman"/>
        </w:rPr>
        <w:t xml:space="preserve">, vol. 265, no. 3, 2017, </w:t>
      </w:r>
      <w:proofErr w:type="spellStart"/>
      <w:r>
        <w:rPr>
          <w:rFonts w:eastAsia="Times New Roman"/>
        </w:rPr>
        <w:t>doi</w:t>
      </w:r>
      <w:proofErr w:type="spellEnd"/>
      <w:r>
        <w:rPr>
          <w:rFonts w:eastAsia="Times New Roman"/>
        </w:rPr>
        <w:t>: 10.1111/</w:t>
      </w:r>
      <w:proofErr w:type="spellStart"/>
      <w:r>
        <w:rPr>
          <w:rFonts w:eastAsia="Times New Roman"/>
        </w:rPr>
        <w:t>jmi</w:t>
      </w:r>
      <w:proofErr w:type="spellEnd"/>
      <w:r>
        <w:rPr>
          <w:rFonts w:eastAsia="Times New Roman"/>
        </w:rPr>
        <w:t>.</w:t>
      </w:r>
    </w:p>
    <w:sectPr w:rsidR="0086599A" w:rsidRPr="0086599A" w:rsidSect="00624759">
      <w:type w:val="continuous"/>
      <w:pgSz w:w="11907" w:h="15819" w:code="218"/>
      <w:pgMar w:top="1531" w:right="936" w:bottom="2268" w:left="936" w:header="851" w:footer="964" w:gutter="0"/>
      <w:cols w:num="2"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B0C69" w14:textId="77777777" w:rsidR="00624759" w:rsidRDefault="00624759">
      <w:r>
        <w:separator/>
      </w:r>
    </w:p>
  </w:endnote>
  <w:endnote w:type="continuationSeparator" w:id="0">
    <w:p w14:paraId="0CF717EF" w14:textId="77777777" w:rsidR="00624759" w:rsidRDefault="00624759">
      <w:r>
        <w:continuationSeparator/>
      </w:r>
    </w:p>
  </w:endnote>
  <w:endnote w:type="continuationNotice" w:id="1">
    <w:p w14:paraId="718327B2" w14:textId="77777777" w:rsidR="00624759" w:rsidRDefault="006247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878E4" w14:textId="40E9A149" w:rsidR="00AB6A36" w:rsidRDefault="00AB6A36" w:rsidP="00AB6A36">
    <w:pPr>
      <w:pStyle w:val="Footer"/>
      <w:ind w:right="-563"/>
      <w:jc w:val="center"/>
    </w:pPr>
    <w:r w:rsidRPr="00FD2567">
      <w:t xml:space="preserve">The </w:t>
    </w:r>
    <w:r w:rsidR="00C64B87">
      <w:t>46</w:t>
    </w:r>
    <w:r w:rsidR="007B0E9E" w:rsidRPr="007B0E9E">
      <w:rPr>
        <w:vertAlign w:val="superscript"/>
      </w:rPr>
      <w:t>t</w:t>
    </w:r>
    <w:r w:rsidR="007B0E9E">
      <w:rPr>
        <w:vertAlign w:val="superscript"/>
      </w:rPr>
      <w:t>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0E1274E2" w14:textId="77777777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2CF93" w14:textId="2EC222D8" w:rsidR="008625C0" w:rsidRDefault="00AB6A36" w:rsidP="00AB6A36">
    <w:pPr>
      <w:pStyle w:val="Footer"/>
      <w:ind w:right="-563"/>
      <w:jc w:val="center"/>
    </w:pPr>
    <w:r w:rsidRPr="00FD2567">
      <w:t>The 4</w:t>
    </w:r>
    <w:r w:rsidR="00BA408D">
      <w:t>6</w:t>
    </w:r>
    <w:r w:rsidR="007B0E9E" w:rsidRPr="007B0E9E">
      <w:rPr>
        <w:vertAlign w:val="superscript"/>
      </w:rPr>
      <w:t>th</w:t>
    </w:r>
    <w:r w:rsidRPr="00FD2567">
      <w:t xml:space="preserve"> Conference of The</w:t>
    </w:r>
    <w:r w:rsidR="008625C0">
      <w:t xml:space="preserve"> </w:t>
    </w:r>
    <w:r w:rsidRPr="00FD2567">
      <w:t>Canadian Medical and Biological Engineering</w:t>
    </w:r>
    <w:r>
      <w:t xml:space="preserve"> Society</w:t>
    </w:r>
  </w:p>
  <w:p w14:paraId="7496876B" w14:textId="40C1CFEF" w:rsidR="007A39CF" w:rsidRPr="008625C0" w:rsidRDefault="00AB6A36" w:rsidP="00AB6A36">
    <w:pPr>
      <w:pStyle w:val="Footer"/>
      <w:ind w:right="-563"/>
      <w:jc w:val="center"/>
      <w:rPr>
        <w:lang w:val="fr-CA"/>
      </w:rPr>
    </w:pPr>
    <w:r w:rsidRPr="008625C0">
      <w:rPr>
        <w:lang w:val="fr-CA"/>
      </w:rPr>
      <w:t>La Société Canadienne de Génie Biomédical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5ECBAD" w14:textId="77777777" w:rsidR="00624759" w:rsidRDefault="00624759">
      <w:pPr>
        <w:pStyle w:val="p1a"/>
      </w:pPr>
      <w:r>
        <w:separator/>
      </w:r>
    </w:p>
  </w:footnote>
  <w:footnote w:type="continuationSeparator" w:id="0">
    <w:p w14:paraId="58B63706" w14:textId="77777777" w:rsidR="00624759" w:rsidRDefault="00624759">
      <w:r>
        <w:continuationSeparator/>
      </w:r>
    </w:p>
  </w:footnote>
  <w:footnote w:type="continuationNotice" w:id="1">
    <w:p w14:paraId="34BEEC5F" w14:textId="77777777" w:rsidR="00624759" w:rsidRDefault="006247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7475C" w14:textId="005B4D8E" w:rsidR="007A39CF" w:rsidRPr="00602C4A" w:rsidRDefault="007A39CF" w:rsidP="00602C4A">
    <w:pPr>
      <w:pStyle w:val="Header"/>
    </w:pPr>
    <w:r>
      <w:fldChar w:fldCharType="begin"/>
    </w:r>
    <w:r>
      <w:instrText xml:space="preserve"> PAGE </w:instrText>
    </w:r>
    <w:r>
      <w:fldChar w:fldCharType="separate"/>
    </w:r>
    <w:r w:rsidR="00C64B87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4E783A" w14:textId="3D8D5CCA" w:rsidR="007A39CF" w:rsidRDefault="006F1218" w:rsidP="00602C4A">
    <w:pPr>
      <w:pStyle w:val="runningtitle"/>
    </w:pPr>
    <w:r>
      <w:rPr>
        <w:noProof/>
        <w:lang w:eastAsia="en-US"/>
      </w:rPr>
      <w:pict w14:anchorId="3A0CC8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29pt;height:51pt">
          <v:imagedata r:id="rId1" o:title="2024 CMBEC46 Toronto, ON (5 x 2 in)"/>
        </v:shape>
      </w:pict>
    </w:r>
    <w:r w:rsidR="007A39CF">
      <w:tab/>
    </w:r>
    <w:r w:rsidR="007A39CF">
      <w:fldChar w:fldCharType="begin"/>
    </w:r>
    <w:r w:rsidR="007A39CF">
      <w:instrText xml:space="preserve"> PAGE </w:instrText>
    </w:r>
    <w:r w:rsidR="007A39CF">
      <w:fldChar w:fldCharType="separate"/>
    </w:r>
    <w:r w:rsidR="00C64B87">
      <w:rPr>
        <w:noProof/>
      </w:rPr>
      <w:t>1</w:t>
    </w:r>
    <w:r w:rsidR="007A39C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CB469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220B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968C3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7639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4E8E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C07C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A625D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5A2E8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C66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888E0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622E5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59D7E5B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0678670F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7870756"/>
    <w:multiLevelType w:val="multilevel"/>
    <w:tmpl w:val="1512D6F0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94729A4"/>
    <w:multiLevelType w:val="hybridMultilevel"/>
    <w:tmpl w:val="A152309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3A14B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0C9862C1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0D1C21C7"/>
    <w:multiLevelType w:val="multilevel"/>
    <w:tmpl w:val="D5827DD4"/>
    <w:lvl w:ilvl="0">
      <w:start w:val="1"/>
      <w:numFmt w:val="upperRoman"/>
      <w:pStyle w:val="Heading1"/>
      <w:suff w:val="space"/>
      <w:lvlText w:val="%1."/>
      <w:lvlJc w:val="center"/>
      <w:pPr>
        <w:ind w:left="0" w:firstLine="0"/>
      </w:pPr>
    </w:lvl>
    <w:lvl w:ilvl="1">
      <w:start w:val="1"/>
      <w:numFmt w:val="upperLetter"/>
      <w:pStyle w:val="Heading2"/>
      <w:suff w:val="space"/>
      <w:lvlText w:val="%2."/>
      <w:lvlJc w:val="left"/>
      <w:pPr>
        <w:ind w:left="189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8" w15:restartNumberingAfterBreak="0">
    <w:nsid w:val="104B44E0"/>
    <w:multiLevelType w:val="multilevel"/>
    <w:tmpl w:val="2E1E94CE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19" w15:restartNumberingAfterBreak="0">
    <w:nsid w:val="1B5B3AA9"/>
    <w:multiLevelType w:val="multilevel"/>
    <w:tmpl w:val="98962F2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2AB80C4F"/>
    <w:multiLevelType w:val="multilevel"/>
    <w:tmpl w:val="DBD4FC84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1" w15:restartNumberingAfterBreak="0">
    <w:nsid w:val="2C892D97"/>
    <w:multiLevelType w:val="multilevel"/>
    <w:tmpl w:val="90F23324"/>
    <w:lvl w:ilvl="0">
      <w:start w:val="1"/>
      <w:numFmt w:val="upperRoman"/>
      <w:lvlText w:val="%1)"/>
      <w:lvlJc w:val="center"/>
      <w:pPr>
        <w:tabs>
          <w:tab w:val="num" w:pos="700"/>
        </w:tabs>
        <w:ind w:left="700" w:hanging="72"/>
      </w:pPr>
      <w:rPr>
        <w:rFonts w:hint="default"/>
      </w:rPr>
    </w:lvl>
    <w:lvl w:ilvl="1">
      <w:start w:val="1"/>
      <w:numFmt w:val="upperLetter"/>
      <w:lvlText w:val="%2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2" w15:restartNumberingAfterBreak="0">
    <w:nsid w:val="331019A0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3" w15:restartNumberingAfterBreak="0">
    <w:nsid w:val="34FE3BE4"/>
    <w:multiLevelType w:val="multilevel"/>
    <w:tmpl w:val="9246F9D8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35CE5D96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3A877D64"/>
    <w:multiLevelType w:val="singleLevel"/>
    <w:tmpl w:val="74FC88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6" w15:restartNumberingAfterBreak="0">
    <w:nsid w:val="3BC40E7D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3D674E0F"/>
    <w:multiLevelType w:val="multilevel"/>
    <w:tmpl w:val="0972CC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8" w15:restartNumberingAfterBreak="0">
    <w:nsid w:val="3FED3A76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29" w15:restartNumberingAfterBreak="0">
    <w:nsid w:val="4402336F"/>
    <w:multiLevelType w:val="multilevel"/>
    <w:tmpl w:val="0AF23DB8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0" w15:restartNumberingAfterBreak="0">
    <w:nsid w:val="47E55427"/>
    <w:multiLevelType w:val="hybridMultilevel"/>
    <w:tmpl w:val="3FF05840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724D4"/>
    <w:multiLevelType w:val="multilevel"/>
    <w:tmpl w:val="2F0EB7D0"/>
    <w:lvl w:ilvl="0">
      <w:start w:val="1"/>
      <w:numFmt w:val="upperRoman"/>
      <w:suff w:val="space"/>
      <w:lvlText w:val="%1."/>
      <w:lvlJc w:val="center"/>
      <w:pPr>
        <w:ind w:left="0" w:firstLine="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3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20"/>
        </w:tabs>
        <w:ind w:left="142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80"/>
        </w:tabs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0"/>
        </w:tabs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0"/>
        </w:tabs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80"/>
        </w:tabs>
        <w:ind w:left="3580" w:hanging="360"/>
      </w:pPr>
      <w:rPr>
        <w:rFonts w:hint="default"/>
      </w:rPr>
    </w:lvl>
  </w:abstractNum>
  <w:abstractNum w:abstractNumId="32" w15:restartNumberingAfterBreak="0">
    <w:nsid w:val="51777A4C"/>
    <w:multiLevelType w:val="hybridMultilevel"/>
    <w:tmpl w:val="FC5CD7FA"/>
    <w:lvl w:ilvl="0" w:tplc="FFFFFFFF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861135"/>
    <w:multiLevelType w:val="hybridMultilevel"/>
    <w:tmpl w:val="1A9E6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C1578F"/>
    <w:multiLevelType w:val="multilevel"/>
    <w:tmpl w:val="0E5E804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5" w15:restartNumberingAfterBreak="0">
    <w:nsid w:val="6E660B05"/>
    <w:multiLevelType w:val="hybridMultilevel"/>
    <w:tmpl w:val="D4A40E5A"/>
    <w:lvl w:ilvl="0" w:tplc="CE004BE4">
      <w:start w:val="1"/>
      <w:numFmt w:val="decimal"/>
      <w:lvlText w:val="%1."/>
      <w:lvlJc w:val="left"/>
      <w:pPr>
        <w:ind w:left="360" w:hanging="360"/>
      </w:pPr>
      <w:rPr>
        <w:rFonts w:ascii="Times New Roman" w:eastAsia="MS Mincho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7B21ED"/>
    <w:multiLevelType w:val="multilevel"/>
    <w:tmpl w:val="BFB64BB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7" w15:restartNumberingAfterBreak="0">
    <w:nsid w:val="6F171060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FEB491A"/>
    <w:multiLevelType w:val="multilevel"/>
    <w:tmpl w:val="D0D4FBF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71190B32"/>
    <w:multiLevelType w:val="multilevel"/>
    <w:tmpl w:val="8C3E8B70"/>
    <w:lvl w:ilvl="0">
      <w:start w:val="1"/>
      <w:numFmt w:val="upperRoman"/>
      <w:suff w:val="space"/>
      <w:lvlText w:val="%1."/>
      <w:lvlJc w:val="center"/>
      <w:pPr>
        <w:ind w:left="0" w:firstLine="288"/>
      </w:pPr>
      <w:rPr>
        <w:rFonts w:hint="default"/>
        <w:sz w:val="20"/>
        <w:szCs w:val="20"/>
      </w:rPr>
    </w:lvl>
    <w:lvl w:ilvl="1">
      <w:start w:val="1"/>
      <w:numFmt w:val="upperLetter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6671459"/>
    <w:multiLevelType w:val="multilevel"/>
    <w:tmpl w:val="0AF2647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493640215">
    <w:abstractNumId w:val="13"/>
  </w:num>
  <w:num w:numId="2" w16cid:durableId="595479734">
    <w:abstractNumId w:val="25"/>
  </w:num>
  <w:num w:numId="3" w16cid:durableId="866718435">
    <w:abstractNumId w:val="23"/>
  </w:num>
  <w:num w:numId="4" w16cid:durableId="1883204143">
    <w:abstractNumId w:val="21"/>
  </w:num>
  <w:num w:numId="5" w16cid:durableId="1297641086">
    <w:abstractNumId w:val="19"/>
  </w:num>
  <w:num w:numId="6" w16cid:durableId="877544353">
    <w:abstractNumId w:val="39"/>
  </w:num>
  <w:num w:numId="7" w16cid:durableId="1059093000">
    <w:abstractNumId w:val="38"/>
  </w:num>
  <w:num w:numId="8" w16cid:durableId="94522415">
    <w:abstractNumId w:val="17"/>
  </w:num>
  <w:num w:numId="9" w16cid:durableId="254946986">
    <w:abstractNumId w:val="18"/>
  </w:num>
  <w:num w:numId="10" w16cid:durableId="791434945">
    <w:abstractNumId w:val="29"/>
  </w:num>
  <w:num w:numId="11" w16cid:durableId="1434401299">
    <w:abstractNumId w:val="20"/>
  </w:num>
  <w:num w:numId="12" w16cid:durableId="1368140224">
    <w:abstractNumId w:val="31"/>
  </w:num>
  <w:num w:numId="13" w16cid:durableId="815032949">
    <w:abstractNumId w:val="4"/>
  </w:num>
  <w:num w:numId="14" w16cid:durableId="596641789">
    <w:abstractNumId w:val="6"/>
  </w:num>
  <w:num w:numId="15" w16cid:durableId="1749958063">
    <w:abstractNumId w:val="5"/>
  </w:num>
  <w:num w:numId="16" w16cid:durableId="1765953036">
    <w:abstractNumId w:val="9"/>
  </w:num>
  <w:num w:numId="17" w16cid:durableId="971860742">
    <w:abstractNumId w:val="7"/>
  </w:num>
  <w:num w:numId="18" w16cid:durableId="248975660">
    <w:abstractNumId w:val="8"/>
  </w:num>
  <w:num w:numId="19" w16cid:durableId="2008900281">
    <w:abstractNumId w:val="3"/>
  </w:num>
  <w:num w:numId="20" w16cid:durableId="1170171825">
    <w:abstractNumId w:val="2"/>
  </w:num>
  <w:num w:numId="21" w16cid:durableId="848833946">
    <w:abstractNumId w:val="1"/>
  </w:num>
  <w:num w:numId="22" w16cid:durableId="519587542">
    <w:abstractNumId w:val="0"/>
  </w:num>
  <w:num w:numId="23" w16cid:durableId="861942682">
    <w:abstractNumId w:val="22"/>
  </w:num>
  <w:num w:numId="24" w16cid:durableId="2132821731">
    <w:abstractNumId w:val="26"/>
  </w:num>
  <w:num w:numId="25" w16cid:durableId="523981954">
    <w:abstractNumId w:val="11"/>
  </w:num>
  <w:num w:numId="26" w16cid:durableId="1653293522">
    <w:abstractNumId w:val="27"/>
  </w:num>
  <w:num w:numId="27" w16cid:durableId="355231113">
    <w:abstractNumId w:val="36"/>
  </w:num>
  <w:num w:numId="28" w16cid:durableId="1572690602">
    <w:abstractNumId w:val="10"/>
  </w:num>
  <w:num w:numId="29" w16cid:durableId="513957907">
    <w:abstractNumId w:val="37"/>
  </w:num>
  <w:num w:numId="30" w16cid:durableId="71784681">
    <w:abstractNumId w:val="34"/>
  </w:num>
  <w:num w:numId="31" w16cid:durableId="577178161">
    <w:abstractNumId w:val="16"/>
  </w:num>
  <w:num w:numId="32" w16cid:durableId="327027562">
    <w:abstractNumId w:val="15"/>
  </w:num>
  <w:num w:numId="33" w16cid:durableId="226503744">
    <w:abstractNumId w:val="32"/>
  </w:num>
  <w:num w:numId="34" w16cid:durableId="914973336">
    <w:abstractNumId w:val="30"/>
  </w:num>
  <w:num w:numId="35" w16cid:durableId="719793477">
    <w:abstractNumId w:val="24"/>
  </w:num>
  <w:num w:numId="36" w16cid:durableId="1087775873">
    <w:abstractNumId w:val="28"/>
  </w:num>
  <w:num w:numId="37" w16cid:durableId="39282099">
    <w:abstractNumId w:val="12"/>
  </w:num>
  <w:num w:numId="38" w16cid:durableId="329798244">
    <w:abstractNumId w:val="40"/>
  </w:num>
  <w:num w:numId="39" w16cid:durableId="815990501">
    <w:abstractNumId w:val="35"/>
  </w:num>
  <w:num w:numId="40" w16cid:durableId="364451085">
    <w:abstractNumId w:val="33"/>
  </w:num>
  <w:num w:numId="41" w16cid:durableId="213864028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s-MX" w:vendorID="64" w:dllVersion="0" w:nlCheck="1" w:checkStyle="0"/>
  <w:activeWritingStyle w:appName="MSWord" w:lang="fr-CA" w:vendorID="64" w:dllVersion="0" w:nlCheck="1" w:checkStyle="0"/>
  <w:activeWritingStyle w:appName="MSWord" w:lang="fr-CA" w:vendorID="64" w:dllVersion="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consecutiveHyphenLimit w:val="3"/>
  <w:hyphenationZone w:val="425"/>
  <w:doNotHyphenateCaps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-tex_version" w:val="2009_1"/>
    <w:docVar w:name="template_creator" w:val="Thomas.Heinrich@le-tex.de_x000d__x000a_"/>
  </w:docVars>
  <w:rsids>
    <w:rsidRoot w:val="003C1FD2"/>
    <w:rsid w:val="00000524"/>
    <w:rsid w:val="00002313"/>
    <w:rsid w:val="000029F6"/>
    <w:rsid w:val="00002B56"/>
    <w:rsid w:val="00002FB9"/>
    <w:rsid w:val="0000588F"/>
    <w:rsid w:val="000059F4"/>
    <w:rsid w:val="00012F56"/>
    <w:rsid w:val="0001403C"/>
    <w:rsid w:val="00015554"/>
    <w:rsid w:val="00023D30"/>
    <w:rsid w:val="00042A06"/>
    <w:rsid w:val="000636B7"/>
    <w:rsid w:val="00064F47"/>
    <w:rsid w:val="000734A8"/>
    <w:rsid w:val="00077313"/>
    <w:rsid w:val="00077FBB"/>
    <w:rsid w:val="00080A78"/>
    <w:rsid w:val="000834BC"/>
    <w:rsid w:val="00092B6F"/>
    <w:rsid w:val="00092C99"/>
    <w:rsid w:val="000A18FB"/>
    <w:rsid w:val="000A3918"/>
    <w:rsid w:val="000B2910"/>
    <w:rsid w:val="000B377D"/>
    <w:rsid w:val="000C0910"/>
    <w:rsid w:val="000C227F"/>
    <w:rsid w:val="000C3701"/>
    <w:rsid w:val="000D78BF"/>
    <w:rsid w:val="000E0418"/>
    <w:rsid w:val="000E3337"/>
    <w:rsid w:val="000E47D4"/>
    <w:rsid w:val="000E59B9"/>
    <w:rsid w:val="00101194"/>
    <w:rsid w:val="001017CB"/>
    <w:rsid w:val="001068A3"/>
    <w:rsid w:val="00110267"/>
    <w:rsid w:val="001245A4"/>
    <w:rsid w:val="00126E11"/>
    <w:rsid w:val="00141A79"/>
    <w:rsid w:val="0014679C"/>
    <w:rsid w:val="00165CA1"/>
    <w:rsid w:val="0018074D"/>
    <w:rsid w:val="00180A7F"/>
    <w:rsid w:val="001941C4"/>
    <w:rsid w:val="001B73BC"/>
    <w:rsid w:val="001C0A06"/>
    <w:rsid w:val="001C6493"/>
    <w:rsid w:val="001D2142"/>
    <w:rsid w:val="001E3BB7"/>
    <w:rsid w:val="001F48DC"/>
    <w:rsid w:val="001F6E32"/>
    <w:rsid w:val="00202969"/>
    <w:rsid w:val="00204F6B"/>
    <w:rsid w:val="002173B2"/>
    <w:rsid w:val="002212F1"/>
    <w:rsid w:val="00232C71"/>
    <w:rsid w:val="002379AA"/>
    <w:rsid w:val="00241ADE"/>
    <w:rsid w:val="00242062"/>
    <w:rsid w:val="00250A8C"/>
    <w:rsid w:val="00252466"/>
    <w:rsid w:val="00261F8B"/>
    <w:rsid w:val="00262CBC"/>
    <w:rsid w:val="00265D67"/>
    <w:rsid w:val="00266A5B"/>
    <w:rsid w:val="00272FF3"/>
    <w:rsid w:val="00275CFF"/>
    <w:rsid w:val="002763BC"/>
    <w:rsid w:val="002868C2"/>
    <w:rsid w:val="00294919"/>
    <w:rsid w:val="002B08BF"/>
    <w:rsid w:val="002B16CE"/>
    <w:rsid w:val="002B2847"/>
    <w:rsid w:val="002C55D3"/>
    <w:rsid w:val="002C6D5A"/>
    <w:rsid w:val="002D39AE"/>
    <w:rsid w:val="002D526E"/>
    <w:rsid w:val="002D549C"/>
    <w:rsid w:val="002E42C6"/>
    <w:rsid w:val="002E5EE9"/>
    <w:rsid w:val="002F1B7E"/>
    <w:rsid w:val="002F1DE7"/>
    <w:rsid w:val="002F34BC"/>
    <w:rsid w:val="003063D5"/>
    <w:rsid w:val="003068D1"/>
    <w:rsid w:val="0031296E"/>
    <w:rsid w:val="0033561D"/>
    <w:rsid w:val="003418F5"/>
    <w:rsid w:val="0034266C"/>
    <w:rsid w:val="003466B4"/>
    <w:rsid w:val="00361E75"/>
    <w:rsid w:val="003708AE"/>
    <w:rsid w:val="00387C6A"/>
    <w:rsid w:val="00392CC1"/>
    <w:rsid w:val="003A1C27"/>
    <w:rsid w:val="003A743E"/>
    <w:rsid w:val="003B1FBD"/>
    <w:rsid w:val="003B5374"/>
    <w:rsid w:val="003C1FD2"/>
    <w:rsid w:val="003C20B7"/>
    <w:rsid w:val="003D674D"/>
    <w:rsid w:val="003D7F8A"/>
    <w:rsid w:val="003E44C8"/>
    <w:rsid w:val="003F314F"/>
    <w:rsid w:val="00402ED4"/>
    <w:rsid w:val="00403829"/>
    <w:rsid w:val="00420A6E"/>
    <w:rsid w:val="004403CD"/>
    <w:rsid w:val="00444214"/>
    <w:rsid w:val="00445A31"/>
    <w:rsid w:val="00445C59"/>
    <w:rsid w:val="004621EF"/>
    <w:rsid w:val="00486AF4"/>
    <w:rsid w:val="0049767C"/>
    <w:rsid w:val="004A22D4"/>
    <w:rsid w:val="004A49B5"/>
    <w:rsid w:val="004A5574"/>
    <w:rsid w:val="004B07B6"/>
    <w:rsid w:val="004C14EC"/>
    <w:rsid w:val="004C1664"/>
    <w:rsid w:val="004C1ED2"/>
    <w:rsid w:val="004C2ADB"/>
    <w:rsid w:val="004D6CA7"/>
    <w:rsid w:val="004D75E6"/>
    <w:rsid w:val="004E59D3"/>
    <w:rsid w:val="004E6953"/>
    <w:rsid w:val="004F0779"/>
    <w:rsid w:val="004F7E3D"/>
    <w:rsid w:val="005031D2"/>
    <w:rsid w:val="00511FCA"/>
    <w:rsid w:val="005177DF"/>
    <w:rsid w:val="005210B6"/>
    <w:rsid w:val="0052314B"/>
    <w:rsid w:val="0052532C"/>
    <w:rsid w:val="00530C21"/>
    <w:rsid w:val="00530CA9"/>
    <w:rsid w:val="00533710"/>
    <w:rsid w:val="00534CD9"/>
    <w:rsid w:val="00543608"/>
    <w:rsid w:val="00554F06"/>
    <w:rsid w:val="00562235"/>
    <w:rsid w:val="00572440"/>
    <w:rsid w:val="00572EB7"/>
    <w:rsid w:val="0057445A"/>
    <w:rsid w:val="00574E9E"/>
    <w:rsid w:val="005823A5"/>
    <w:rsid w:val="00587C49"/>
    <w:rsid w:val="005939B6"/>
    <w:rsid w:val="00594B1F"/>
    <w:rsid w:val="005B0B2F"/>
    <w:rsid w:val="005B4ECD"/>
    <w:rsid w:val="005C090F"/>
    <w:rsid w:val="005C3217"/>
    <w:rsid w:val="005C4F4E"/>
    <w:rsid w:val="005C6F88"/>
    <w:rsid w:val="005D2C27"/>
    <w:rsid w:val="005D7A78"/>
    <w:rsid w:val="005E6661"/>
    <w:rsid w:val="005E772D"/>
    <w:rsid w:val="005F1B24"/>
    <w:rsid w:val="005F3540"/>
    <w:rsid w:val="00601FFE"/>
    <w:rsid w:val="00602C4A"/>
    <w:rsid w:val="00606C9B"/>
    <w:rsid w:val="00613455"/>
    <w:rsid w:val="00623C2A"/>
    <w:rsid w:val="00624759"/>
    <w:rsid w:val="006264B3"/>
    <w:rsid w:val="0062735C"/>
    <w:rsid w:val="00634FE5"/>
    <w:rsid w:val="00636165"/>
    <w:rsid w:val="0063623C"/>
    <w:rsid w:val="00651C4D"/>
    <w:rsid w:val="00654985"/>
    <w:rsid w:val="00667945"/>
    <w:rsid w:val="0068278A"/>
    <w:rsid w:val="00690FF1"/>
    <w:rsid w:val="00692EE3"/>
    <w:rsid w:val="006931FB"/>
    <w:rsid w:val="006946A9"/>
    <w:rsid w:val="006A0148"/>
    <w:rsid w:val="006A55E7"/>
    <w:rsid w:val="006B224B"/>
    <w:rsid w:val="006C0FA9"/>
    <w:rsid w:val="006D5F76"/>
    <w:rsid w:val="006E6538"/>
    <w:rsid w:val="006F04D3"/>
    <w:rsid w:val="006F05FA"/>
    <w:rsid w:val="006F1218"/>
    <w:rsid w:val="006F7C9D"/>
    <w:rsid w:val="00702083"/>
    <w:rsid w:val="00717DDD"/>
    <w:rsid w:val="00722E9B"/>
    <w:rsid w:val="0072390D"/>
    <w:rsid w:val="00723B47"/>
    <w:rsid w:val="00730071"/>
    <w:rsid w:val="00735B79"/>
    <w:rsid w:val="00736CF5"/>
    <w:rsid w:val="00745ACD"/>
    <w:rsid w:val="0074791E"/>
    <w:rsid w:val="007512F2"/>
    <w:rsid w:val="00755A9C"/>
    <w:rsid w:val="00757187"/>
    <w:rsid w:val="00760798"/>
    <w:rsid w:val="00761A6A"/>
    <w:rsid w:val="00786B0E"/>
    <w:rsid w:val="00790A8D"/>
    <w:rsid w:val="00790D1A"/>
    <w:rsid w:val="00794E70"/>
    <w:rsid w:val="007A1128"/>
    <w:rsid w:val="007A15AE"/>
    <w:rsid w:val="007A28AF"/>
    <w:rsid w:val="007A39CF"/>
    <w:rsid w:val="007A4132"/>
    <w:rsid w:val="007A57A1"/>
    <w:rsid w:val="007B0E9E"/>
    <w:rsid w:val="007B101B"/>
    <w:rsid w:val="007B62FA"/>
    <w:rsid w:val="007B6DCA"/>
    <w:rsid w:val="007B7C62"/>
    <w:rsid w:val="007C276E"/>
    <w:rsid w:val="007C53E1"/>
    <w:rsid w:val="007C602C"/>
    <w:rsid w:val="007D39F7"/>
    <w:rsid w:val="007D5692"/>
    <w:rsid w:val="007E2C7D"/>
    <w:rsid w:val="007F2CC8"/>
    <w:rsid w:val="007F5FB0"/>
    <w:rsid w:val="00812E36"/>
    <w:rsid w:val="00814E39"/>
    <w:rsid w:val="00816B01"/>
    <w:rsid w:val="008219AB"/>
    <w:rsid w:val="00833234"/>
    <w:rsid w:val="00836F44"/>
    <w:rsid w:val="00840B03"/>
    <w:rsid w:val="00845C52"/>
    <w:rsid w:val="00846BB1"/>
    <w:rsid w:val="00847C21"/>
    <w:rsid w:val="0085031E"/>
    <w:rsid w:val="00855F3C"/>
    <w:rsid w:val="008578FB"/>
    <w:rsid w:val="008625C0"/>
    <w:rsid w:val="0086599A"/>
    <w:rsid w:val="00873300"/>
    <w:rsid w:val="00880783"/>
    <w:rsid w:val="0088507B"/>
    <w:rsid w:val="008868BA"/>
    <w:rsid w:val="00896EA0"/>
    <w:rsid w:val="008A34CE"/>
    <w:rsid w:val="008B0B29"/>
    <w:rsid w:val="008B5CF6"/>
    <w:rsid w:val="008B7BB2"/>
    <w:rsid w:val="008C27BE"/>
    <w:rsid w:val="008E5A7B"/>
    <w:rsid w:val="008F6A07"/>
    <w:rsid w:val="0091343A"/>
    <w:rsid w:val="00914883"/>
    <w:rsid w:val="00924D6E"/>
    <w:rsid w:val="00931F9E"/>
    <w:rsid w:val="00941D58"/>
    <w:rsid w:val="0094213C"/>
    <w:rsid w:val="0094262F"/>
    <w:rsid w:val="00946069"/>
    <w:rsid w:val="00951684"/>
    <w:rsid w:val="00953D53"/>
    <w:rsid w:val="00955240"/>
    <w:rsid w:val="00962463"/>
    <w:rsid w:val="00962A6F"/>
    <w:rsid w:val="00963DB0"/>
    <w:rsid w:val="00964860"/>
    <w:rsid w:val="00970613"/>
    <w:rsid w:val="009735ED"/>
    <w:rsid w:val="009753C4"/>
    <w:rsid w:val="00981887"/>
    <w:rsid w:val="00985F23"/>
    <w:rsid w:val="0098665D"/>
    <w:rsid w:val="00991080"/>
    <w:rsid w:val="00992A57"/>
    <w:rsid w:val="00992DB2"/>
    <w:rsid w:val="009A16CE"/>
    <w:rsid w:val="009A31A0"/>
    <w:rsid w:val="009A5C95"/>
    <w:rsid w:val="009B13CB"/>
    <w:rsid w:val="009B15CB"/>
    <w:rsid w:val="009B75FC"/>
    <w:rsid w:val="009C0A55"/>
    <w:rsid w:val="009C46B3"/>
    <w:rsid w:val="009C6CB7"/>
    <w:rsid w:val="009D6DAE"/>
    <w:rsid w:val="009E5D52"/>
    <w:rsid w:val="009F64F3"/>
    <w:rsid w:val="009F7244"/>
    <w:rsid w:val="00A000E7"/>
    <w:rsid w:val="00A0587E"/>
    <w:rsid w:val="00A066C7"/>
    <w:rsid w:val="00A12901"/>
    <w:rsid w:val="00A30B41"/>
    <w:rsid w:val="00A405F1"/>
    <w:rsid w:val="00A501BB"/>
    <w:rsid w:val="00A52515"/>
    <w:rsid w:val="00A67E35"/>
    <w:rsid w:val="00A70EB6"/>
    <w:rsid w:val="00A7399B"/>
    <w:rsid w:val="00A74786"/>
    <w:rsid w:val="00A85EC3"/>
    <w:rsid w:val="00A920B6"/>
    <w:rsid w:val="00A927B5"/>
    <w:rsid w:val="00A9320B"/>
    <w:rsid w:val="00A94C3C"/>
    <w:rsid w:val="00AA1BE0"/>
    <w:rsid w:val="00AA3104"/>
    <w:rsid w:val="00AA62AC"/>
    <w:rsid w:val="00AA7739"/>
    <w:rsid w:val="00AB1C67"/>
    <w:rsid w:val="00AB366F"/>
    <w:rsid w:val="00AB68EB"/>
    <w:rsid w:val="00AB6A36"/>
    <w:rsid w:val="00AE2C67"/>
    <w:rsid w:val="00AE76FD"/>
    <w:rsid w:val="00AF451A"/>
    <w:rsid w:val="00B00F94"/>
    <w:rsid w:val="00B00FAD"/>
    <w:rsid w:val="00B124B2"/>
    <w:rsid w:val="00B22A6B"/>
    <w:rsid w:val="00B27F31"/>
    <w:rsid w:val="00B37DD2"/>
    <w:rsid w:val="00B54754"/>
    <w:rsid w:val="00B61B48"/>
    <w:rsid w:val="00B71884"/>
    <w:rsid w:val="00B80382"/>
    <w:rsid w:val="00B841A6"/>
    <w:rsid w:val="00B92F0C"/>
    <w:rsid w:val="00B94468"/>
    <w:rsid w:val="00BA408D"/>
    <w:rsid w:val="00BC16F7"/>
    <w:rsid w:val="00BC53B1"/>
    <w:rsid w:val="00BC61B0"/>
    <w:rsid w:val="00BE004C"/>
    <w:rsid w:val="00BE64DB"/>
    <w:rsid w:val="00C020FC"/>
    <w:rsid w:val="00C1235B"/>
    <w:rsid w:val="00C2131A"/>
    <w:rsid w:val="00C235ED"/>
    <w:rsid w:val="00C444EC"/>
    <w:rsid w:val="00C5134A"/>
    <w:rsid w:val="00C576D9"/>
    <w:rsid w:val="00C64B87"/>
    <w:rsid w:val="00C669F9"/>
    <w:rsid w:val="00C67B39"/>
    <w:rsid w:val="00C71A62"/>
    <w:rsid w:val="00C71B2C"/>
    <w:rsid w:val="00C75406"/>
    <w:rsid w:val="00C76851"/>
    <w:rsid w:val="00C77AF8"/>
    <w:rsid w:val="00C836F0"/>
    <w:rsid w:val="00C87308"/>
    <w:rsid w:val="00C93629"/>
    <w:rsid w:val="00C946BB"/>
    <w:rsid w:val="00CA75DB"/>
    <w:rsid w:val="00CB552A"/>
    <w:rsid w:val="00CB6964"/>
    <w:rsid w:val="00CC2241"/>
    <w:rsid w:val="00CC5963"/>
    <w:rsid w:val="00CE74B6"/>
    <w:rsid w:val="00D03F86"/>
    <w:rsid w:val="00D14268"/>
    <w:rsid w:val="00D14F98"/>
    <w:rsid w:val="00D25D4C"/>
    <w:rsid w:val="00D26E62"/>
    <w:rsid w:val="00D33457"/>
    <w:rsid w:val="00D33538"/>
    <w:rsid w:val="00D47123"/>
    <w:rsid w:val="00D47A2D"/>
    <w:rsid w:val="00D47F77"/>
    <w:rsid w:val="00D54DBB"/>
    <w:rsid w:val="00D57E60"/>
    <w:rsid w:val="00D62B99"/>
    <w:rsid w:val="00D67B8D"/>
    <w:rsid w:val="00D7396F"/>
    <w:rsid w:val="00DA7116"/>
    <w:rsid w:val="00DA7987"/>
    <w:rsid w:val="00DB270B"/>
    <w:rsid w:val="00DB3B96"/>
    <w:rsid w:val="00DB46D5"/>
    <w:rsid w:val="00DC0B4E"/>
    <w:rsid w:val="00DC14AC"/>
    <w:rsid w:val="00DC195C"/>
    <w:rsid w:val="00DC2782"/>
    <w:rsid w:val="00DE24EE"/>
    <w:rsid w:val="00DE383E"/>
    <w:rsid w:val="00DF66A6"/>
    <w:rsid w:val="00DF780E"/>
    <w:rsid w:val="00E13747"/>
    <w:rsid w:val="00E15EEA"/>
    <w:rsid w:val="00E371AC"/>
    <w:rsid w:val="00E4004B"/>
    <w:rsid w:val="00E407AA"/>
    <w:rsid w:val="00E425AE"/>
    <w:rsid w:val="00E46DF7"/>
    <w:rsid w:val="00E50667"/>
    <w:rsid w:val="00E560AF"/>
    <w:rsid w:val="00E702FD"/>
    <w:rsid w:val="00E76947"/>
    <w:rsid w:val="00E83C4E"/>
    <w:rsid w:val="00E9011F"/>
    <w:rsid w:val="00E924F4"/>
    <w:rsid w:val="00E94069"/>
    <w:rsid w:val="00EA195A"/>
    <w:rsid w:val="00EA21F9"/>
    <w:rsid w:val="00EB1DD6"/>
    <w:rsid w:val="00EB3F32"/>
    <w:rsid w:val="00EB7D1D"/>
    <w:rsid w:val="00EC1652"/>
    <w:rsid w:val="00EC372D"/>
    <w:rsid w:val="00EC3923"/>
    <w:rsid w:val="00EE6E2D"/>
    <w:rsid w:val="00EF0912"/>
    <w:rsid w:val="00EF0B16"/>
    <w:rsid w:val="00F02EC6"/>
    <w:rsid w:val="00F07AA5"/>
    <w:rsid w:val="00F13905"/>
    <w:rsid w:val="00F2580A"/>
    <w:rsid w:val="00F2752C"/>
    <w:rsid w:val="00F3706A"/>
    <w:rsid w:val="00F430F3"/>
    <w:rsid w:val="00F57901"/>
    <w:rsid w:val="00F615CD"/>
    <w:rsid w:val="00F70871"/>
    <w:rsid w:val="00F73936"/>
    <w:rsid w:val="00F74D2F"/>
    <w:rsid w:val="00F9206C"/>
    <w:rsid w:val="00F92311"/>
    <w:rsid w:val="00F9584F"/>
    <w:rsid w:val="00F97410"/>
    <w:rsid w:val="00FB073C"/>
    <w:rsid w:val="00FC60B3"/>
    <w:rsid w:val="00FD595E"/>
    <w:rsid w:val="00FD61B6"/>
    <w:rsid w:val="00FE02D0"/>
    <w:rsid w:val="00FF5C44"/>
    <w:rsid w:val="00FF6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B556AC8"/>
  <w15:docId w15:val="{A1572A81-D7AC-4742-BF50-205572FA9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588F"/>
    <w:pPr>
      <w:tabs>
        <w:tab w:val="left" w:pos="340"/>
        <w:tab w:val="left" w:pos="680"/>
      </w:tabs>
      <w:ind w:firstLine="227"/>
      <w:jc w:val="both"/>
    </w:pPr>
    <w:rPr>
      <w:lang w:eastAsia="de-DE"/>
    </w:rPr>
  </w:style>
  <w:style w:type="paragraph" w:styleId="Heading1">
    <w:name w:val="heading 1"/>
    <w:basedOn w:val="Normal"/>
    <w:next w:val="Normal"/>
    <w:qFormat/>
    <w:rsid w:val="0000588F"/>
    <w:pPr>
      <w:keepNext/>
      <w:keepLines/>
      <w:numPr>
        <w:numId w:val="8"/>
      </w:numPr>
      <w:suppressAutoHyphens/>
      <w:spacing w:before="400" w:after="200"/>
      <w:jc w:val="center"/>
      <w:outlineLvl w:val="0"/>
    </w:pPr>
    <w:rPr>
      <w:rFonts w:cs="Arial"/>
      <w:bCs/>
      <w:caps/>
      <w:kern w:val="32"/>
      <w:sz w:val="16"/>
      <w:szCs w:val="16"/>
    </w:rPr>
  </w:style>
  <w:style w:type="paragraph" w:styleId="Heading2">
    <w:name w:val="heading 2"/>
    <w:basedOn w:val="Heading1"/>
    <w:next w:val="Normal"/>
    <w:qFormat/>
    <w:rsid w:val="0000588F"/>
    <w:pPr>
      <w:numPr>
        <w:ilvl w:val="1"/>
      </w:numPr>
      <w:spacing w:before="300" w:after="150"/>
      <w:ind w:left="0"/>
      <w:jc w:val="left"/>
      <w:outlineLvl w:val="1"/>
    </w:pPr>
    <w:rPr>
      <w:bCs w:val="0"/>
      <w:i/>
      <w:iCs/>
      <w:caps w:val="0"/>
      <w:sz w:val="20"/>
      <w:szCs w:val="20"/>
    </w:rPr>
  </w:style>
  <w:style w:type="paragraph" w:styleId="Heading3">
    <w:name w:val="heading 3"/>
    <w:basedOn w:val="Heading2"/>
    <w:next w:val="Normal"/>
    <w:qFormat/>
    <w:rsid w:val="00C75406"/>
    <w:pPr>
      <w:numPr>
        <w:ilvl w:val="0"/>
        <w:numId w:val="0"/>
      </w:numPr>
      <w:spacing w:before="150" w:after="0"/>
      <w:outlineLvl w:val="2"/>
    </w:pPr>
    <w:rPr>
      <w:bCs/>
      <w:szCs w:val="26"/>
    </w:rPr>
  </w:style>
  <w:style w:type="paragraph" w:styleId="Heading4">
    <w:name w:val="heading 4"/>
    <w:basedOn w:val="Heading3"/>
    <w:next w:val="Normal"/>
    <w:qFormat/>
    <w:rsid w:val="0000588F"/>
    <w:pPr>
      <w:spacing w:before="300" w:after="150"/>
      <w:outlineLvl w:val="3"/>
    </w:pPr>
    <w:rPr>
      <w:bCs w:val="0"/>
      <w:szCs w:val="28"/>
    </w:rPr>
  </w:style>
  <w:style w:type="paragraph" w:styleId="Heading5">
    <w:name w:val="heading 5"/>
    <w:basedOn w:val="Heading3"/>
    <w:next w:val="Normal"/>
    <w:qFormat/>
    <w:rsid w:val="0000588F"/>
    <w:pPr>
      <w:outlineLvl w:val="4"/>
    </w:pPr>
    <w:rPr>
      <w:bCs w:val="0"/>
      <w:iCs w:val="0"/>
    </w:rPr>
  </w:style>
  <w:style w:type="paragraph" w:styleId="Heading6">
    <w:name w:val="heading 6"/>
    <w:basedOn w:val="Heading3"/>
    <w:next w:val="Normal"/>
    <w:qFormat/>
    <w:rsid w:val="0000588F"/>
    <w:pPr>
      <w:spacing w:before="240" w:after="60"/>
      <w:outlineLvl w:val="5"/>
    </w:pPr>
    <w:rPr>
      <w:bCs w:val="0"/>
      <w:szCs w:val="22"/>
    </w:rPr>
  </w:style>
  <w:style w:type="paragraph" w:styleId="Heading7">
    <w:name w:val="heading 7"/>
    <w:basedOn w:val="Heading3"/>
    <w:next w:val="Normal"/>
    <w:qFormat/>
    <w:rsid w:val="0000588F"/>
    <w:pPr>
      <w:spacing w:before="240" w:after="60"/>
      <w:outlineLvl w:val="6"/>
    </w:pPr>
    <w:rPr>
      <w:szCs w:val="24"/>
    </w:rPr>
  </w:style>
  <w:style w:type="paragraph" w:styleId="Heading8">
    <w:name w:val="heading 8"/>
    <w:basedOn w:val="Heading3"/>
    <w:next w:val="Normal"/>
    <w:qFormat/>
    <w:rsid w:val="0000588F"/>
    <w:pPr>
      <w:spacing w:before="300" w:after="150"/>
      <w:outlineLvl w:val="7"/>
    </w:pPr>
    <w:rPr>
      <w:iCs w:val="0"/>
      <w:szCs w:val="24"/>
    </w:rPr>
  </w:style>
  <w:style w:type="paragraph" w:styleId="Heading9">
    <w:name w:val="heading 9"/>
    <w:basedOn w:val="Heading3"/>
    <w:next w:val="Normal"/>
    <w:qFormat/>
    <w:rsid w:val="0000588F"/>
    <w:pPr>
      <w:outlineLvl w:val="8"/>
    </w:pPr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stract">
    <w:name w:val="abstract"/>
    <w:next w:val="keywords"/>
    <w:rsid w:val="0000588F"/>
    <w:pPr>
      <w:widowControl w:val="0"/>
      <w:spacing w:after="200"/>
      <w:ind w:firstLine="227"/>
      <w:contextualSpacing/>
      <w:jc w:val="both"/>
    </w:pPr>
    <w:rPr>
      <w:b/>
      <w:sz w:val="18"/>
      <w:szCs w:val="18"/>
      <w:lang w:eastAsia="de-DE"/>
    </w:rPr>
  </w:style>
  <w:style w:type="paragraph" w:customStyle="1" w:styleId="keywords">
    <w:name w:val="keywords"/>
    <w:next w:val="Normal"/>
    <w:rsid w:val="00702083"/>
    <w:pPr>
      <w:spacing w:after="400"/>
      <w:ind w:firstLine="227"/>
      <w:contextualSpacing/>
      <w:jc w:val="both"/>
    </w:pPr>
    <w:rPr>
      <w:b/>
      <w:sz w:val="18"/>
      <w:szCs w:val="18"/>
      <w:lang w:eastAsia="de-DE"/>
    </w:rPr>
  </w:style>
  <w:style w:type="character" w:styleId="FollowedHyperlink">
    <w:name w:val="FollowedHyperlink"/>
    <w:basedOn w:val="DefaultParagraphFont"/>
    <w:rsid w:val="0000588F"/>
    <w:rPr>
      <w:color w:val="auto"/>
      <w:u w:val="none"/>
    </w:rPr>
  </w:style>
  <w:style w:type="paragraph" w:customStyle="1" w:styleId="authorinfo">
    <w:name w:val="authorinfo"/>
    <w:rsid w:val="0000588F"/>
    <w:pPr>
      <w:widowControl w:val="0"/>
      <w:spacing w:after="400"/>
      <w:contextualSpacing/>
      <w:jc w:val="center"/>
    </w:pPr>
    <w:rPr>
      <w:sz w:val="18"/>
      <w:lang w:eastAsia="de-DE"/>
    </w:rPr>
  </w:style>
  <w:style w:type="paragraph" w:customStyle="1" w:styleId="figure">
    <w:name w:val="figure"/>
    <w:basedOn w:val="Normal"/>
    <w:next w:val="figlegend"/>
    <w:rsid w:val="0000588F"/>
    <w:pPr>
      <w:keepNext/>
      <w:keepLines/>
      <w:spacing w:before="300" w:after="100"/>
      <w:ind w:firstLine="0"/>
      <w:jc w:val="center"/>
    </w:pPr>
    <w:rPr>
      <w:sz w:val="16"/>
    </w:rPr>
  </w:style>
  <w:style w:type="paragraph" w:customStyle="1" w:styleId="figlegend">
    <w:name w:val="figlegend"/>
    <w:next w:val="Normal"/>
    <w:rsid w:val="0000588F"/>
    <w:pPr>
      <w:keepLines/>
      <w:spacing w:before="100" w:after="300"/>
      <w:contextualSpacing/>
      <w:jc w:val="center"/>
    </w:pPr>
    <w:rPr>
      <w:snapToGrid w:val="0"/>
      <w:sz w:val="16"/>
      <w:szCs w:val="16"/>
    </w:rPr>
  </w:style>
  <w:style w:type="paragraph" w:customStyle="1" w:styleId="referenceavailable">
    <w:name w:val="reference_available"/>
    <w:basedOn w:val="Normal"/>
    <w:rsid w:val="0000588F"/>
    <w:pPr>
      <w:tabs>
        <w:tab w:val="clear" w:pos="340"/>
        <w:tab w:val="clear" w:pos="680"/>
      </w:tabs>
      <w:overflowPunct w:val="0"/>
      <w:autoSpaceDE w:val="0"/>
      <w:autoSpaceDN w:val="0"/>
      <w:adjustRightInd w:val="0"/>
      <w:ind w:left="340" w:firstLine="0"/>
      <w:textAlignment w:val="baseline"/>
    </w:pPr>
    <w:rPr>
      <w:sz w:val="16"/>
      <w:szCs w:val="18"/>
      <w:lang w:eastAsia="he-IL" w:bidi="he-IL"/>
    </w:rPr>
  </w:style>
  <w:style w:type="paragraph" w:customStyle="1" w:styleId="author">
    <w:name w:val="author"/>
    <w:next w:val="authorinfo"/>
    <w:rsid w:val="0000588F"/>
    <w:pPr>
      <w:suppressAutoHyphens/>
      <w:spacing w:after="200"/>
      <w:contextualSpacing/>
      <w:jc w:val="center"/>
    </w:pPr>
    <w:rPr>
      <w:sz w:val="24"/>
      <w:szCs w:val="24"/>
      <w:lang w:eastAsia="de-DE"/>
    </w:rPr>
  </w:style>
  <w:style w:type="paragraph" w:customStyle="1" w:styleId="heading10">
    <w:name w:val="heading1"/>
    <w:basedOn w:val="Heading1"/>
    <w:next w:val="Normal"/>
    <w:rsid w:val="0000588F"/>
    <w:rPr>
      <w:snapToGrid w:val="0"/>
      <w:lang w:eastAsia="en-US"/>
    </w:rPr>
  </w:style>
  <w:style w:type="paragraph" w:customStyle="1" w:styleId="heading20">
    <w:name w:val="heading2"/>
    <w:basedOn w:val="Heading2"/>
    <w:next w:val="Normal"/>
    <w:rsid w:val="0000588F"/>
  </w:style>
  <w:style w:type="paragraph" w:customStyle="1" w:styleId="heading2heading1">
    <w:name w:val="heading2_heading1"/>
    <w:basedOn w:val="heading20"/>
    <w:rsid w:val="0000588F"/>
    <w:pPr>
      <w:spacing w:before="0"/>
    </w:pPr>
  </w:style>
  <w:style w:type="character" w:styleId="Hyperlink">
    <w:name w:val="Hyperlink"/>
    <w:basedOn w:val="DefaultParagraphFont"/>
    <w:rsid w:val="0000588F"/>
    <w:rPr>
      <w:color w:val="auto"/>
      <w:u w:val="none"/>
    </w:rPr>
  </w:style>
  <w:style w:type="paragraph" w:customStyle="1" w:styleId="Titel1">
    <w:name w:val="Titel1"/>
    <w:next w:val="author"/>
    <w:rsid w:val="0000588F"/>
    <w:pPr>
      <w:keepLines/>
      <w:suppressAutoHyphens/>
      <w:spacing w:after="160"/>
      <w:contextualSpacing/>
      <w:jc w:val="center"/>
    </w:pPr>
    <w:rPr>
      <w:b/>
      <w:sz w:val="28"/>
      <w:szCs w:val="28"/>
      <w:lang w:eastAsia="de-DE"/>
    </w:rPr>
  </w:style>
  <w:style w:type="character" w:customStyle="1" w:styleId="italic">
    <w:name w:val="italic"/>
    <w:basedOn w:val="DefaultParagraphFont"/>
    <w:rsid w:val="0000588F"/>
    <w:rPr>
      <w:i/>
      <w:iCs/>
    </w:rPr>
  </w:style>
  <w:style w:type="character" w:customStyle="1" w:styleId="initial12">
    <w:name w:val="initial_12"/>
    <w:basedOn w:val="DefaultParagraphFont"/>
    <w:rsid w:val="0000588F"/>
    <w:rPr>
      <w:sz w:val="24"/>
      <w:szCs w:val="24"/>
    </w:rPr>
  </w:style>
  <w:style w:type="paragraph" w:styleId="Salutation">
    <w:name w:val="Salutation"/>
    <w:basedOn w:val="Normal"/>
    <w:next w:val="Normal"/>
    <w:rsid w:val="0000588F"/>
  </w:style>
  <w:style w:type="paragraph" w:customStyle="1" w:styleId="tablelegend">
    <w:name w:val="tablelegend"/>
    <w:basedOn w:val="Normal"/>
    <w:rsid w:val="0000588F"/>
    <w:pPr>
      <w:keepNext/>
      <w:keepLines/>
      <w:suppressAutoHyphens/>
      <w:spacing w:before="300" w:after="100"/>
      <w:ind w:firstLine="0"/>
      <w:contextualSpacing/>
      <w:jc w:val="center"/>
    </w:pPr>
    <w:rPr>
      <w:sz w:val="16"/>
      <w:szCs w:val="16"/>
    </w:rPr>
  </w:style>
  <w:style w:type="character" w:customStyle="1" w:styleId="initial10">
    <w:name w:val="initial_10"/>
    <w:basedOn w:val="DefaultParagraphFont"/>
    <w:rsid w:val="0000588F"/>
    <w:rPr>
      <w:sz w:val="20"/>
      <w:szCs w:val="20"/>
      <w:lang w:eastAsia="en-US"/>
    </w:rPr>
  </w:style>
  <w:style w:type="character" w:customStyle="1" w:styleId="bold">
    <w:name w:val="bold"/>
    <w:basedOn w:val="DefaultParagraphFont"/>
    <w:rsid w:val="0000588F"/>
    <w:rPr>
      <w:b/>
    </w:rPr>
  </w:style>
  <w:style w:type="character" w:customStyle="1" w:styleId="initial8">
    <w:name w:val="initial_8"/>
    <w:basedOn w:val="DefaultParagraphFont"/>
    <w:rsid w:val="0000588F"/>
    <w:rPr>
      <w:caps/>
      <w:sz w:val="16"/>
      <w:szCs w:val="16"/>
      <w:lang w:eastAsia="en-US"/>
    </w:rPr>
  </w:style>
  <w:style w:type="paragraph" w:customStyle="1" w:styleId="heading1withoutNr">
    <w:name w:val="heading1_withoutNr"/>
    <w:basedOn w:val="heading10"/>
    <w:next w:val="referenceItem"/>
    <w:rsid w:val="0000588F"/>
    <w:pPr>
      <w:numPr>
        <w:numId w:val="0"/>
      </w:numPr>
      <w:spacing w:before="360" w:after="180"/>
    </w:pPr>
  </w:style>
  <w:style w:type="paragraph" w:customStyle="1" w:styleId="referenceItem">
    <w:name w:val="reference_Item"/>
    <w:basedOn w:val="Normal"/>
    <w:rsid w:val="0000588F"/>
    <w:pPr>
      <w:keepLines/>
      <w:tabs>
        <w:tab w:val="num" w:pos="340"/>
      </w:tabs>
      <w:autoSpaceDE w:val="0"/>
      <w:autoSpaceDN w:val="0"/>
      <w:ind w:left="340" w:hanging="340"/>
    </w:pPr>
    <w:rPr>
      <w:rFonts w:eastAsia="MS Mincho"/>
      <w:sz w:val="16"/>
      <w:szCs w:val="16"/>
      <w:lang w:eastAsia="en-US"/>
    </w:rPr>
  </w:style>
  <w:style w:type="paragraph" w:customStyle="1" w:styleId="tabletext">
    <w:name w:val="table_text"/>
    <w:basedOn w:val="Normal"/>
    <w:rsid w:val="0000588F"/>
    <w:pPr>
      <w:ind w:firstLine="0"/>
      <w:jc w:val="left"/>
    </w:pPr>
    <w:rPr>
      <w:snapToGrid w:val="0"/>
      <w:sz w:val="16"/>
      <w:lang w:eastAsia="en-US"/>
    </w:rPr>
  </w:style>
  <w:style w:type="paragraph" w:customStyle="1" w:styleId="tabletextcentre">
    <w:name w:val="table_text_centre"/>
    <w:basedOn w:val="tabletext"/>
    <w:rsid w:val="0000588F"/>
    <w:pPr>
      <w:jc w:val="center"/>
    </w:pPr>
  </w:style>
  <w:style w:type="paragraph" w:customStyle="1" w:styleId="tabletextright">
    <w:name w:val="table_text_right"/>
    <w:basedOn w:val="tabletext"/>
    <w:rsid w:val="0000588F"/>
    <w:pPr>
      <w:jc w:val="right"/>
    </w:pPr>
  </w:style>
  <w:style w:type="paragraph" w:styleId="ListBullet">
    <w:name w:val="List Bullet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character" w:customStyle="1" w:styleId="AufzhlungszeichenZchn1">
    <w:name w:val="Aufzählungszeichen Zchn1"/>
    <w:basedOn w:val="DefaultParagraphFont"/>
    <w:rsid w:val="0000588F"/>
    <w:rPr>
      <w:rFonts w:eastAsia="Batang"/>
      <w:lang w:val="en-US" w:eastAsia="de-DE" w:bidi="ar-SA"/>
    </w:rPr>
  </w:style>
  <w:style w:type="paragraph" w:styleId="ListBullet2">
    <w:name w:val="List Bullet 2"/>
    <w:basedOn w:val="Normal"/>
    <w:rsid w:val="0000588F"/>
    <w:pPr>
      <w:numPr>
        <w:numId w:val="17"/>
      </w:numPr>
    </w:pPr>
  </w:style>
  <w:style w:type="paragraph" w:styleId="ListBullet3">
    <w:name w:val="List Bullet 3"/>
    <w:basedOn w:val="Normal"/>
    <w:rsid w:val="0000588F"/>
    <w:pPr>
      <w:numPr>
        <w:numId w:val="14"/>
      </w:numPr>
    </w:pPr>
  </w:style>
  <w:style w:type="paragraph" w:styleId="FootnoteText">
    <w:name w:val="footnote text"/>
    <w:basedOn w:val="Standard-1pt"/>
    <w:semiHidden/>
    <w:rsid w:val="0000588F"/>
    <w:pPr>
      <w:tabs>
        <w:tab w:val="clear" w:pos="340"/>
        <w:tab w:val="clear" w:pos="680"/>
        <w:tab w:val="left" w:pos="170"/>
      </w:tabs>
      <w:ind w:left="170" w:hanging="170"/>
    </w:pPr>
  </w:style>
  <w:style w:type="paragraph" w:customStyle="1" w:styleId="equation">
    <w:name w:val="equation"/>
    <w:rsid w:val="0000588F"/>
    <w:pPr>
      <w:tabs>
        <w:tab w:val="center" w:pos="2421"/>
        <w:tab w:val="right" w:pos="4848"/>
      </w:tabs>
      <w:spacing w:before="120" w:after="120"/>
    </w:pPr>
    <w:rPr>
      <w:iCs/>
      <w:snapToGrid w:val="0"/>
    </w:rPr>
  </w:style>
  <w:style w:type="paragraph" w:customStyle="1" w:styleId="thanks">
    <w:name w:val="thanks"/>
    <w:basedOn w:val="Normal"/>
    <w:rsid w:val="0000588F"/>
    <w:pPr>
      <w:framePr w:w="4848" w:h="227" w:vSpace="113" w:wrap="around" w:hAnchor="text" w:yAlign="bottom" w:anchorLock="1"/>
      <w:ind w:firstLine="0"/>
    </w:pPr>
    <w:rPr>
      <w:sz w:val="16"/>
      <w:szCs w:val="16"/>
    </w:rPr>
  </w:style>
  <w:style w:type="paragraph" w:styleId="ListBullet4">
    <w:name w:val="List Bullet 4"/>
    <w:basedOn w:val="Normal"/>
    <w:rsid w:val="0000588F"/>
    <w:pPr>
      <w:tabs>
        <w:tab w:val="num" w:pos="1209"/>
      </w:tabs>
      <w:ind w:left="1209" w:hanging="360"/>
    </w:pPr>
  </w:style>
  <w:style w:type="paragraph" w:customStyle="1" w:styleId="authoraddressline1">
    <w:name w:val="author_address_line1"/>
    <w:next w:val="authoraddress"/>
    <w:rsid w:val="0000588F"/>
    <w:pPr>
      <w:spacing w:before="360" w:after="180"/>
      <w:ind w:left="340"/>
      <w:contextualSpacing/>
    </w:pPr>
    <w:rPr>
      <w:sz w:val="16"/>
      <w:lang w:eastAsia="de-DE"/>
    </w:rPr>
  </w:style>
  <w:style w:type="paragraph" w:customStyle="1" w:styleId="authoraddress">
    <w:name w:val="author_address"/>
    <w:rsid w:val="0000588F"/>
    <w:pPr>
      <w:tabs>
        <w:tab w:val="left" w:pos="964"/>
      </w:tabs>
      <w:ind w:left="964" w:hanging="624"/>
    </w:pPr>
    <w:rPr>
      <w:snapToGrid w:val="0"/>
      <w:sz w:val="16"/>
      <w:lang w:eastAsia="ja-JP"/>
    </w:rPr>
  </w:style>
  <w:style w:type="character" w:customStyle="1" w:styleId="TimesNewRoman">
    <w:name w:val="TimesNewRoman"/>
    <w:basedOn w:val="DefaultParagraphFont"/>
    <w:rsid w:val="0000588F"/>
    <w:rPr>
      <w:rFonts w:ascii="Times New Roman" w:hAnsi="Times New Roman"/>
    </w:rPr>
  </w:style>
  <w:style w:type="paragraph" w:customStyle="1" w:styleId="tablenotes">
    <w:name w:val="tablenotes"/>
    <w:basedOn w:val="tablelegend"/>
    <w:rsid w:val="0000588F"/>
    <w:pPr>
      <w:keepNext w:val="0"/>
      <w:spacing w:before="100" w:after="300"/>
      <w:jc w:val="left"/>
    </w:pPr>
  </w:style>
  <w:style w:type="character" w:styleId="FootnoteReference">
    <w:name w:val="footnote reference"/>
    <w:basedOn w:val="DefaultParagraphFont"/>
    <w:semiHidden/>
    <w:rsid w:val="0000588F"/>
    <w:rPr>
      <w:vertAlign w:val="superscript"/>
    </w:rPr>
  </w:style>
  <w:style w:type="paragraph" w:styleId="ListBullet5">
    <w:name w:val="List Bullet 5"/>
    <w:basedOn w:val="Normal"/>
    <w:rsid w:val="0000588F"/>
    <w:pPr>
      <w:tabs>
        <w:tab w:val="num" w:pos="1492"/>
      </w:tabs>
      <w:ind w:left="1492" w:hanging="360"/>
    </w:pPr>
  </w:style>
  <w:style w:type="paragraph" w:styleId="BlockText">
    <w:name w:val="Block Text"/>
    <w:basedOn w:val="Normal"/>
    <w:rsid w:val="0000588F"/>
  </w:style>
  <w:style w:type="paragraph" w:styleId="Date">
    <w:name w:val="Date"/>
    <w:basedOn w:val="Normal"/>
    <w:next w:val="Normal"/>
    <w:rsid w:val="0000588F"/>
  </w:style>
  <w:style w:type="paragraph" w:styleId="DocumentMap">
    <w:name w:val="Document Map"/>
    <w:basedOn w:val="Normal"/>
    <w:semiHidden/>
    <w:rsid w:val="0000588F"/>
    <w:pPr>
      <w:shd w:val="clear" w:color="auto" w:fill="000080"/>
    </w:pPr>
    <w:rPr>
      <w:rFonts w:ascii="Tahoma" w:hAnsi="Tahoma" w:cs="Tahoma"/>
    </w:rPr>
  </w:style>
  <w:style w:type="paragraph" w:styleId="NoteHeading">
    <w:name w:val="Note Heading"/>
    <w:basedOn w:val="Standard-1pt"/>
    <w:next w:val="Normal"/>
    <w:rsid w:val="0000588F"/>
    <w:pPr>
      <w:ind w:firstLine="0"/>
    </w:pPr>
  </w:style>
  <w:style w:type="paragraph" w:styleId="Footer">
    <w:name w:val="footer"/>
    <w:basedOn w:val="Standard-1pt"/>
    <w:link w:val="FooterChar"/>
    <w:uiPriority w:val="99"/>
    <w:qFormat/>
    <w:rsid w:val="0000588F"/>
    <w:pPr>
      <w:tabs>
        <w:tab w:val="clear" w:pos="340"/>
        <w:tab w:val="clear" w:pos="680"/>
      </w:tabs>
      <w:ind w:firstLine="0"/>
      <w:jc w:val="left"/>
    </w:pPr>
  </w:style>
  <w:style w:type="paragraph" w:customStyle="1" w:styleId="Standard-1pt">
    <w:name w:val="Standard-1pt"/>
    <w:basedOn w:val="Normal"/>
    <w:rsid w:val="0000588F"/>
    <w:rPr>
      <w:sz w:val="18"/>
    </w:rPr>
  </w:style>
  <w:style w:type="paragraph" w:styleId="Closing">
    <w:name w:val="Closing"/>
    <w:basedOn w:val="Normal"/>
    <w:rsid w:val="0000588F"/>
    <w:pPr>
      <w:ind w:left="4252"/>
    </w:pPr>
  </w:style>
  <w:style w:type="character" w:styleId="Emphasis">
    <w:name w:val="Emphasis"/>
    <w:basedOn w:val="DefaultParagraphFont"/>
    <w:qFormat/>
    <w:rsid w:val="0000588F"/>
    <w:rPr>
      <w:i/>
      <w:iCs/>
    </w:rPr>
  </w:style>
  <w:style w:type="paragraph" w:styleId="TableofFigures">
    <w:name w:val="table of figur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paragraph" w:styleId="Caption">
    <w:name w:val="caption"/>
    <w:basedOn w:val="Normal"/>
    <w:next w:val="Normal"/>
    <w:qFormat/>
    <w:rsid w:val="0000588F"/>
    <w:rPr>
      <w:bCs/>
    </w:rPr>
  </w:style>
  <w:style w:type="paragraph" w:styleId="EndnoteText">
    <w:name w:val="endnote text"/>
    <w:basedOn w:val="Normal"/>
    <w:semiHidden/>
    <w:rsid w:val="0000588F"/>
  </w:style>
  <w:style w:type="character" w:styleId="EndnoteReference">
    <w:name w:val="endnote reference"/>
    <w:basedOn w:val="DefaultParagraphFont"/>
    <w:semiHidden/>
    <w:rsid w:val="0000588F"/>
    <w:rPr>
      <w:vertAlign w:val="superscript"/>
    </w:rPr>
  </w:style>
  <w:style w:type="paragraph" w:styleId="Index1">
    <w:name w:val="index 1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 w:hanging="200"/>
    </w:pPr>
  </w:style>
  <w:style w:type="paragraph" w:styleId="Index2">
    <w:name w:val="index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 w:hanging="200"/>
    </w:pPr>
  </w:style>
  <w:style w:type="paragraph" w:styleId="Index3">
    <w:name w:val="index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 w:hanging="200"/>
    </w:pPr>
  </w:style>
  <w:style w:type="paragraph" w:styleId="Index4">
    <w:name w:val="index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 w:hanging="200"/>
    </w:pPr>
  </w:style>
  <w:style w:type="paragraph" w:styleId="Index5">
    <w:name w:val="index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 w:hanging="200"/>
    </w:pPr>
  </w:style>
  <w:style w:type="paragraph" w:styleId="Index6">
    <w:name w:val="index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 w:hanging="200"/>
    </w:pPr>
  </w:style>
  <w:style w:type="paragraph" w:styleId="Header">
    <w:name w:val="header"/>
    <w:basedOn w:val="Standard-1pt"/>
    <w:rsid w:val="0000588F"/>
    <w:pPr>
      <w:tabs>
        <w:tab w:val="clear" w:pos="340"/>
        <w:tab w:val="clear" w:pos="680"/>
        <w:tab w:val="left" w:pos="10036"/>
      </w:tabs>
      <w:ind w:firstLine="0"/>
      <w:jc w:val="left"/>
    </w:pPr>
  </w:style>
  <w:style w:type="paragraph" w:styleId="List">
    <w:name w:val="List"/>
    <w:basedOn w:val="Normal"/>
    <w:rsid w:val="0000588F"/>
    <w:pPr>
      <w:ind w:left="283" w:hanging="283"/>
    </w:pPr>
  </w:style>
  <w:style w:type="paragraph" w:styleId="List2">
    <w:name w:val="List 2"/>
    <w:basedOn w:val="Normal"/>
    <w:rsid w:val="0000588F"/>
    <w:pPr>
      <w:ind w:left="566" w:hanging="283"/>
    </w:pPr>
  </w:style>
  <w:style w:type="paragraph" w:styleId="List3">
    <w:name w:val="List 3"/>
    <w:basedOn w:val="Normal"/>
    <w:rsid w:val="0000588F"/>
    <w:pPr>
      <w:ind w:left="849" w:hanging="283"/>
    </w:pPr>
  </w:style>
  <w:style w:type="paragraph" w:styleId="List4">
    <w:name w:val="List 4"/>
    <w:basedOn w:val="Normal"/>
    <w:rsid w:val="0000588F"/>
    <w:pPr>
      <w:ind w:left="1132" w:hanging="283"/>
    </w:pPr>
  </w:style>
  <w:style w:type="paragraph" w:styleId="List5">
    <w:name w:val="List 5"/>
    <w:basedOn w:val="Normal"/>
    <w:rsid w:val="0000588F"/>
    <w:pPr>
      <w:ind w:left="1415" w:hanging="283"/>
    </w:pPr>
  </w:style>
  <w:style w:type="paragraph" w:styleId="ListContinue">
    <w:name w:val="List Continue"/>
    <w:basedOn w:val="Normal"/>
    <w:rsid w:val="0000588F"/>
    <w:pPr>
      <w:spacing w:after="120"/>
      <w:ind w:left="283"/>
    </w:pPr>
  </w:style>
  <w:style w:type="paragraph" w:styleId="ListContinue2">
    <w:name w:val="List Continue 2"/>
    <w:basedOn w:val="Normal"/>
    <w:rsid w:val="0000588F"/>
    <w:pPr>
      <w:spacing w:after="120"/>
      <w:ind w:left="566"/>
    </w:pPr>
  </w:style>
  <w:style w:type="paragraph" w:styleId="ListContinue3">
    <w:name w:val="List Continue 3"/>
    <w:basedOn w:val="Normal"/>
    <w:rsid w:val="0000588F"/>
    <w:pPr>
      <w:spacing w:after="120"/>
      <w:ind w:left="849"/>
    </w:pPr>
  </w:style>
  <w:style w:type="paragraph" w:styleId="ListContinue4">
    <w:name w:val="List Continue 4"/>
    <w:basedOn w:val="Normal"/>
    <w:rsid w:val="0000588F"/>
    <w:pPr>
      <w:spacing w:after="120"/>
      <w:ind w:left="1132"/>
    </w:pPr>
  </w:style>
  <w:style w:type="paragraph" w:styleId="ListContinue5">
    <w:name w:val="List Continue 5"/>
    <w:basedOn w:val="Normal"/>
    <w:rsid w:val="0000588F"/>
    <w:pPr>
      <w:spacing w:after="120"/>
      <w:ind w:left="1415"/>
    </w:pPr>
  </w:style>
  <w:style w:type="paragraph" w:styleId="ListNumber">
    <w:name w:val="List Number"/>
    <w:basedOn w:val="Normal"/>
    <w:rsid w:val="0000588F"/>
    <w:pPr>
      <w:tabs>
        <w:tab w:val="clear" w:pos="340"/>
        <w:tab w:val="num" w:pos="360"/>
      </w:tabs>
      <w:ind w:left="360" w:hanging="360"/>
    </w:pPr>
  </w:style>
  <w:style w:type="paragraph" w:styleId="ListNumber2">
    <w:name w:val="List Number 2"/>
    <w:basedOn w:val="Normal"/>
    <w:rsid w:val="0000588F"/>
    <w:pPr>
      <w:tabs>
        <w:tab w:val="num" w:pos="643"/>
      </w:tabs>
      <w:ind w:left="643" w:hanging="360"/>
    </w:pPr>
  </w:style>
  <w:style w:type="paragraph" w:styleId="ListNumber3">
    <w:name w:val="List Number 3"/>
    <w:basedOn w:val="Normal"/>
    <w:rsid w:val="0000588F"/>
    <w:pPr>
      <w:tabs>
        <w:tab w:val="num" w:pos="926"/>
      </w:tabs>
      <w:ind w:left="926" w:hanging="360"/>
    </w:pPr>
  </w:style>
  <w:style w:type="paragraph" w:styleId="ListNumber4">
    <w:name w:val="List Number 4"/>
    <w:basedOn w:val="Normal"/>
    <w:rsid w:val="0000588F"/>
    <w:pPr>
      <w:tabs>
        <w:tab w:val="num" w:pos="1209"/>
      </w:tabs>
      <w:ind w:left="1209" w:hanging="360"/>
    </w:pPr>
  </w:style>
  <w:style w:type="paragraph" w:styleId="ListNumber5">
    <w:name w:val="List Number 5"/>
    <w:basedOn w:val="Normal"/>
    <w:rsid w:val="0000588F"/>
    <w:pPr>
      <w:tabs>
        <w:tab w:val="num" w:pos="1492"/>
      </w:tabs>
      <w:ind w:left="1492" w:hanging="360"/>
    </w:pPr>
  </w:style>
  <w:style w:type="paragraph" w:styleId="MessageHeader">
    <w:name w:val="Message Header"/>
    <w:basedOn w:val="Normal"/>
    <w:rsid w:val="0000588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PlainText">
    <w:name w:val="Plain Text"/>
    <w:basedOn w:val="Normal"/>
    <w:rsid w:val="0000588F"/>
    <w:rPr>
      <w:rFonts w:cs="Courier New"/>
    </w:rPr>
  </w:style>
  <w:style w:type="character" w:styleId="PageNumber">
    <w:name w:val="page number"/>
    <w:basedOn w:val="DefaultParagraphFont"/>
    <w:rsid w:val="0000588F"/>
  </w:style>
  <w:style w:type="paragraph" w:styleId="NormalWeb">
    <w:name w:val="Normal (Web)"/>
    <w:basedOn w:val="Normal"/>
    <w:rsid w:val="0000588F"/>
    <w:rPr>
      <w:szCs w:val="24"/>
    </w:rPr>
  </w:style>
  <w:style w:type="paragraph" w:styleId="NormalIndent">
    <w:name w:val="Normal Indent"/>
    <w:basedOn w:val="Normal"/>
    <w:rsid w:val="0000588F"/>
  </w:style>
  <w:style w:type="paragraph" w:styleId="BodyText">
    <w:name w:val="Body Text"/>
    <w:basedOn w:val="Normal"/>
    <w:rsid w:val="0000588F"/>
  </w:style>
  <w:style w:type="paragraph" w:styleId="BodyText2">
    <w:name w:val="Body Text 2"/>
    <w:basedOn w:val="Normal"/>
    <w:rsid w:val="0000588F"/>
  </w:style>
  <w:style w:type="paragraph" w:styleId="BodyText3">
    <w:name w:val="Body Text 3"/>
    <w:basedOn w:val="Normal"/>
    <w:rsid w:val="0000588F"/>
    <w:rPr>
      <w:szCs w:val="16"/>
    </w:rPr>
  </w:style>
  <w:style w:type="paragraph" w:styleId="BodyTextIndent2">
    <w:name w:val="Body Text Indent 2"/>
    <w:basedOn w:val="Normal"/>
    <w:rsid w:val="0000588F"/>
  </w:style>
  <w:style w:type="paragraph" w:styleId="BodyTextIndent3">
    <w:name w:val="Body Text Indent 3"/>
    <w:basedOn w:val="Normal"/>
    <w:rsid w:val="0000588F"/>
    <w:rPr>
      <w:szCs w:val="16"/>
    </w:rPr>
  </w:style>
  <w:style w:type="paragraph" w:styleId="BodyTextFirstIndent">
    <w:name w:val="Body Text First Indent"/>
    <w:basedOn w:val="Normal"/>
    <w:rsid w:val="0000588F"/>
  </w:style>
  <w:style w:type="paragraph" w:styleId="BodyTextIndent">
    <w:name w:val="Body Text Indent"/>
    <w:basedOn w:val="Normal"/>
    <w:rsid w:val="0000588F"/>
  </w:style>
  <w:style w:type="paragraph" w:styleId="BodyTextFirstIndent2">
    <w:name w:val="Body Text First Indent 2"/>
    <w:basedOn w:val="Normal"/>
    <w:rsid w:val="0000588F"/>
  </w:style>
  <w:style w:type="paragraph" w:styleId="Title">
    <w:name w:val="Title"/>
    <w:basedOn w:val="Normal"/>
    <w:qFormat/>
    <w:rsid w:val="000058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symbol">
    <w:name w:val="symbol"/>
    <w:basedOn w:val="DefaultParagraphFont"/>
    <w:rsid w:val="0000588F"/>
    <w:rPr>
      <w:rFonts w:ascii="Symbol" w:hAnsi="Symbol"/>
    </w:rPr>
  </w:style>
  <w:style w:type="character" w:customStyle="1" w:styleId="symbolitalic">
    <w:name w:val="symbol_italic"/>
    <w:basedOn w:val="DefaultParagraphFont"/>
    <w:rsid w:val="0000588F"/>
    <w:rPr>
      <w:rFonts w:ascii="Symbol" w:hAnsi="Symbol"/>
      <w:i/>
    </w:rPr>
  </w:style>
  <w:style w:type="paragraph" w:customStyle="1" w:styleId="itemize">
    <w:name w:val="itemiz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  <w:rPr>
      <w:lang w:val="de-DE" w:eastAsia="en-US"/>
    </w:rPr>
  </w:style>
  <w:style w:type="paragraph" w:customStyle="1" w:styleId="enumerate">
    <w:name w:val="enumerate"/>
    <w:basedOn w:val="Normal"/>
    <w:rsid w:val="0000588F"/>
    <w:pPr>
      <w:keepLines/>
      <w:tabs>
        <w:tab w:val="num" w:pos="340"/>
      </w:tabs>
      <w:spacing w:before="120" w:after="120"/>
      <w:ind w:left="340" w:hanging="340"/>
      <w:contextualSpacing/>
    </w:pPr>
  </w:style>
  <w:style w:type="paragraph" w:customStyle="1" w:styleId="StandardAN">
    <w:name w:val="StandardAN"/>
    <w:basedOn w:val="Normal"/>
    <w:rsid w:val="0000588F"/>
    <w:pPr>
      <w:spacing w:after="300"/>
      <w:contextualSpacing/>
    </w:pPr>
    <w:rPr>
      <w:lang w:val="de-DE"/>
    </w:rPr>
  </w:style>
  <w:style w:type="paragraph" w:customStyle="1" w:styleId="StandardAV">
    <w:name w:val="StandardAV"/>
    <w:basedOn w:val="Normal"/>
    <w:rsid w:val="0000588F"/>
    <w:pPr>
      <w:spacing w:before="300"/>
    </w:pPr>
    <w:rPr>
      <w:snapToGrid w:val="0"/>
      <w:lang w:val="de-DE" w:eastAsia="ja-JP"/>
    </w:rPr>
  </w:style>
  <w:style w:type="character" w:customStyle="1" w:styleId="AufzhlungszeichenZchn">
    <w:name w:val="Aufzählungszeichen Zchn"/>
    <w:basedOn w:val="DefaultParagraphFont"/>
    <w:rsid w:val="0000588F"/>
    <w:rPr>
      <w:lang w:val="en-US" w:eastAsia="de-DE" w:bidi="ar-SA"/>
    </w:rPr>
  </w:style>
  <w:style w:type="paragraph" w:customStyle="1" w:styleId="figureOA">
    <w:name w:val="figureOA"/>
    <w:basedOn w:val="figure"/>
    <w:rsid w:val="0000588F"/>
    <w:pPr>
      <w:spacing w:before="0" w:after="0"/>
    </w:pPr>
  </w:style>
  <w:style w:type="paragraph" w:customStyle="1" w:styleId="Default">
    <w:name w:val="Default"/>
    <w:rsid w:val="0000588F"/>
    <w:pPr>
      <w:autoSpaceDE w:val="0"/>
      <w:autoSpaceDN w:val="0"/>
      <w:adjustRightInd w:val="0"/>
    </w:pPr>
    <w:rPr>
      <w:lang w:val="de-DE" w:eastAsia="de-DE"/>
    </w:rPr>
  </w:style>
  <w:style w:type="paragraph" w:customStyle="1" w:styleId="p1a">
    <w:name w:val="p1a"/>
    <w:basedOn w:val="Normal"/>
    <w:next w:val="Default"/>
    <w:rsid w:val="0000588F"/>
    <w:pPr>
      <w:ind w:firstLine="0"/>
    </w:pPr>
    <w:rPr>
      <w:szCs w:val="24"/>
    </w:rPr>
  </w:style>
  <w:style w:type="paragraph" w:customStyle="1" w:styleId="ItemRef">
    <w:name w:val="ItemRef"/>
    <w:basedOn w:val="Normal"/>
    <w:rsid w:val="0000588F"/>
    <w:pPr>
      <w:keepNext/>
      <w:spacing w:before="60"/>
      <w:ind w:left="340" w:firstLine="0"/>
    </w:pPr>
    <w:rPr>
      <w:sz w:val="16"/>
      <w:szCs w:val="16"/>
    </w:rPr>
  </w:style>
  <w:style w:type="character" w:customStyle="1" w:styleId="berschrift1Zchn">
    <w:name w:val="Überschrift 1 Zchn"/>
    <w:basedOn w:val="DefaultParagraphFont"/>
    <w:rsid w:val="0000588F"/>
    <w:rPr>
      <w:rFonts w:cs="Arial"/>
      <w:bCs/>
      <w:caps/>
      <w:kern w:val="32"/>
      <w:sz w:val="16"/>
      <w:szCs w:val="16"/>
      <w:lang w:val="en-US" w:eastAsia="de-DE" w:bidi="ar-SA"/>
    </w:rPr>
  </w:style>
  <w:style w:type="character" w:customStyle="1" w:styleId="berschrift2Zchn">
    <w:name w:val="Überschrift 2 Zchn"/>
    <w:basedOn w:val="berschrift1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Zchn">
    <w:name w:val="heading2 Zchn"/>
    <w:basedOn w:val="berschrift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character" w:customStyle="1" w:styleId="heading2heading1Zchn">
    <w:name w:val="heading2_heading1 Zchn"/>
    <w:basedOn w:val="heading2Zchn"/>
    <w:rsid w:val="0000588F"/>
    <w:rPr>
      <w:rFonts w:cs="Arial"/>
      <w:bCs/>
      <w:i/>
      <w:iCs/>
      <w:caps/>
      <w:kern w:val="32"/>
      <w:sz w:val="16"/>
      <w:szCs w:val="16"/>
      <w:lang w:val="en-US" w:eastAsia="de-DE" w:bidi="ar-SA"/>
    </w:rPr>
  </w:style>
  <w:style w:type="paragraph" w:customStyle="1" w:styleId="End">
    <w:name w:val="End"/>
    <w:rsid w:val="0000588F"/>
    <w:pPr>
      <w:spacing w:line="20" w:lineRule="exact"/>
    </w:pPr>
    <w:rPr>
      <w:snapToGrid w:val="0"/>
      <w:sz w:val="2"/>
      <w:szCs w:val="2"/>
    </w:rPr>
  </w:style>
  <w:style w:type="paragraph" w:customStyle="1" w:styleId="ItemRefStart">
    <w:name w:val="ItemRefStart"/>
    <w:basedOn w:val="ItemRef"/>
    <w:rsid w:val="0000588F"/>
    <w:pPr>
      <w:spacing w:before="120"/>
    </w:pPr>
  </w:style>
  <w:style w:type="character" w:customStyle="1" w:styleId="AbsatzNormal">
    <w:name w:val="AbsatzNormal"/>
    <w:basedOn w:val="DefaultParagraphFont"/>
    <w:rsid w:val="0000588F"/>
  </w:style>
  <w:style w:type="paragraph" w:customStyle="1" w:styleId="tablehead">
    <w:name w:val="table_head"/>
    <w:basedOn w:val="tabletext"/>
    <w:rsid w:val="0000588F"/>
    <w:pPr>
      <w:spacing w:before="20" w:after="20"/>
      <w:contextualSpacing/>
      <w:jc w:val="center"/>
    </w:pPr>
  </w:style>
  <w:style w:type="paragraph" w:customStyle="1" w:styleId="runningtitle">
    <w:name w:val="runningtitle"/>
    <w:basedOn w:val="Standard-1pt"/>
    <w:rsid w:val="0000588F"/>
    <w:pPr>
      <w:tabs>
        <w:tab w:val="clear" w:pos="340"/>
        <w:tab w:val="clear" w:pos="680"/>
        <w:tab w:val="right" w:pos="10036"/>
      </w:tabs>
      <w:ind w:firstLine="0"/>
      <w:jc w:val="left"/>
    </w:pPr>
  </w:style>
  <w:style w:type="paragraph" w:customStyle="1" w:styleId="FormatvorlageauthoraddressLinks06cmHngend11cm">
    <w:name w:val="Formatvorlage author_address + Links:  06 cm Hängend:  11 cm"/>
    <w:basedOn w:val="authoraddress"/>
    <w:rsid w:val="0000588F"/>
    <w:rPr>
      <w:rFonts w:eastAsia="Times New Roman"/>
    </w:rPr>
  </w:style>
  <w:style w:type="paragraph" w:customStyle="1" w:styleId="FigureColumnLeftTop">
    <w:name w:val="FigureColumnLeftTop"/>
    <w:basedOn w:val="figure"/>
    <w:rsid w:val="0000588F"/>
    <w:pPr>
      <w:keepNext w:val="0"/>
      <w:framePr w:w="4876" w:vSpace="238" w:wrap="around" w:hAnchor="margin" w:yAlign="top"/>
      <w:spacing w:before="0"/>
    </w:pPr>
  </w:style>
  <w:style w:type="paragraph" w:customStyle="1" w:styleId="FigureColumnLeftBottom">
    <w:name w:val="FigureColumnLeftBottom"/>
    <w:basedOn w:val="FigureColumnLeftTop"/>
    <w:rsid w:val="0000588F"/>
    <w:pPr>
      <w:framePr w:wrap="around" w:yAlign="bottom"/>
      <w:spacing w:before="100" w:after="0"/>
    </w:pPr>
  </w:style>
  <w:style w:type="paragraph" w:customStyle="1" w:styleId="FigureColumnRightTop">
    <w:name w:val="FigureColumnRightTop"/>
    <w:basedOn w:val="FigureColumnLeftTop"/>
    <w:rsid w:val="0000588F"/>
    <w:pPr>
      <w:framePr w:wrap="around" w:xAlign="right"/>
    </w:pPr>
  </w:style>
  <w:style w:type="paragraph" w:customStyle="1" w:styleId="FigureColumnRightBottom">
    <w:name w:val="FigureColumnRightBottom"/>
    <w:basedOn w:val="FigureColumnRightTop"/>
    <w:rsid w:val="0000588F"/>
    <w:pPr>
      <w:framePr w:wrap="around" w:yAlign="bottom"/>
      <w:spacing w:before="100" w:after="0"/>
    </w:pPr>
  </w:style>
  <w:style w:type="paragraph" w:customStyle="1" w:styleId="FigureSideTop">
    <w:name w:val="FigureSideTop"/>
    <w:basedOn w:val="FigureColumnLeftTop"/>
    <w:rsid w:val="0000588F"/>
    <w:pPr>
      <w:framePr w:w="10036" w:wrap="around"/>
    </w:pPr>
  </w:style>
  <w:style w:type="paragraph" w:customStyle="1" w:styleId="FigureSideBottom">
    <w:name w:val="FigureSideBottom"/>
    <w:basedOn w:val="FigureSideTop"/>
    <w:rsid w:val="0000588F"/>
    <w:pPr>
      <w:framePr w:wrap="around" w:yAlign="bottom"/>
      <w:spacing w:before="100" w:after="0"/>
    </w:pPr>
  </w:style>
  <w:style w:type="paragraph" w:customStyle="1" w:styleId="Abbildung">
    <w:name w:val="Abbildung"/>
    <w:basedOn w:val="figure"/>
    <w:next w:val="figlegend"/>
    <w:rsid w:val="0000588F"/>
  </w:style>
  <w:style w:type="paragraph" w:styleId="Index7">
    <w:name w:val="index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 w:hanging="200"/>
    </w:pPr>
  </w:style>
  <w:style w:type="paragraph" w:styleId="Index8">
    <w:name w:val="index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 w:hanging="200"/>
    </w:pPr>
  </w:style>
  <w:style w:type="paragraph" w:styleId="Index9">
    <w:name w:val="index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800" w:hanging="200"/>
    </w:pPr>
  </w:style>
  <w:style w:type="paragraph" w:customStyle="1" w:styleId="StandardZG">
    <w:name w:val="StandardZG"/>
    <w:basedOn w:val="Normal"/>
    <w:rsid w:val="0000588F"/>
    <w:pPr>
      <w:spacing w:line="230" w:lineRule="exact"/>
    </w:pPr>
  </w:style>
  <w:style w:type="paragraph" w:styleId="CommentText">
    <w:name w:val="annotation text"/>
    <w:basedOn w:val="Normal"/>
    <w:semiHidden/>
    <w:rsid w:val="0000588F"/>
  </w:style>
  <w:style w:type="paragraph" w:styleId="CommentSubject">
    <w:name w:val="annotation subject"/>
    <w:basedOn w:val="CommentText"/>
    <w:next w:val="CommentText"/>
    <w:rsid w:val="0000588F"/>
    <w:rPr>
      <w:b/>
      <w:bCs/>
    </w:rPr>
  </w:style>
  <w:style w:type="character" w:styleId="CommentReference">
    <w:name w:val="annotation reference"/>
    <w:basedOn w:val="DefaultParagraphFont"/>
    <w:semiHidden/>
    <w:rsid w:val="0000588F"/>
    <w:rPr>
      <w:sz w:val="16"/>
      <w:szCs w:val="16"/>
    </w:rPr>
  </w:style>
  <w:style w:type="paragraph" w:styleId="MacroText">
    <w:name w:val="macro"/>
    <w:semiHidden/>
    <w:rsid w:val="0000588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227"/>
      <w:jc w:val="both"/>
    </w:pPr>
    <w:rPr>
      <w:rFonts w:ascii="Courier New" w:hAnsi="Courier New" w:cs="Courier New"/>
      <w:lang w:eastAsia="de-DE"/>
    </w:rPr>
  </w:style>
  <w:style w:type="paragraph" w:styleId="TableofAuthorities">
    <w:name w:val="table of authorities"/>
    <w:basedOn w:val="Normal"/>
    <w:next w:val="Normal"/>
    <w:semiHidden/>
    <w:rsid w:val="0000588F"/>
    <w:pPr>
      <w:tabs>
        <w:tab w:val="clear" w:pos="340"/>
        <w:tab w:val="clear" w:pos="680"/>
      </w:tabs>
    </w:pPr>
  </w:style>
  <w:style w:type="character" w:customStyle="1" w:styleId="superscript">
    <w:name w:val="superscript"/>
    <w:basedOn w:val="DefaultParagraphFont"/>
    <w:rsid w:val="0000588F"/>
    <w:rPr>
      <w:vertAlign w:val="superscript"/>
    </w:rPr>
  </w:style>
  <w:style w:type="paragraph" w:styleId="BalloonText">
    <w:name w:val="Balloon Text"/>
    <w:basedOn w:val="Normal"/>
    <w:rsid w:val="0000588F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semiHidden/>
    <w:rsid w:val="0000588F"/>
    <w:pPr>
      <w:tabs>
        <w:tab w:val="clear" w:pos="340"/>
        <w:tab w:val="clear" w:pos="680"/>
      </w:tabs>
    </w:pPr>
  </w:style>
  <w:style w:type="paragraph" w:styleId="TOC2">
    <w:name w:val="toc 2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200"/>
    </w:pPr>
  </w:style>
  <w:style w:type="paragraph" w:styleId="TOC3">
    <w:name w:val="toc 3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400"/>
    </w:pPr>
  </w:style>
  <w:style w:type="paragraph" w:styleId="TOC4">
    <w:name w:val="toc 4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600"/>
    </w:pPr>
  </w:style>
  <w:style w:type="paragraph" w:styleId="TOC5">
    <w:name w:val="toc 5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800"/>
    </w:pPr>
  </w:style>
  <w:style w:type="paragraph" w:styleId="TOC6">
    <w:name w:val="toc 6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000"/>
    </w:pPr>
  </w:style>
  <w:style w:type="paragraph" w:styleId="TOC7">
    <w:name w:val="toc 7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200"/>
    </w:pPr>
  </w:style>
  <w:style w:type="paragraph" w:styleId="TOC8">
    <w:name w:val="toc 8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400"/>
    </w:pPr>
  </w:style>
  <w:style w:type="paragraph" w:styleId="TOC9">
    <w:name w:val="toc 9"/>
    <w:basedOn w:val="Normal"/>
    <w:next w:val="Normal"/>
    <w:autoRedefine/>
    <w:semiHidden/>
    <w:rsid w:val="0000588F"/>
    <w:pPr>
      <w:tabs>
        <w:tab w:val="clear" w:pos="340"/>
        <w:tab w:val="clear" w:pos="680"/>
      </w:tabs>
      <w:ind w:left="1600"/>
    </w:pPr>
  </w:style>
  <w:style w:type="character" w:styleId="HTMLAcronym">
    <w:name w:val="HTML Acronym"/>
    <w:basedOn w:val="DefaultParagraphFont"/>
    <w:rsid w:val="0000588F"/>
  </w:style>
  <w:style w:type="paragraph" w:styleId="HTMLPreformatted">
    <w:name w:val="HTML Preformatted"/>
    <w:basedOn w:val="Normal"/>
    <w:rsid w:val="0000588F"/>
    <w:pPr>
      <w:ind w:firstLine="0"/>
    </w:pPr>
    <w:rPr>
      <w:rFonts w:ascii="Courier New" w:hAnsi="Courier New" w:cs="Courier New"/>
    </w:rPr>
  </w:style>
  <w:style w:type="table" w:customStyle="1" w:styleId="Tabellengitternetz">
    <w:name w:val="Tabellengitternetz"/>
    <w:basedOn w:val="TableNormal"/>
    <w:rsid w:val="00CC596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EnvelopeAddress">
    <w:name w:val="envelope address"/>
    <w:basedOn w:val="Normal"/>
    <w:rsid w:val="0000588F"/>
    <w:rPr>
      <w:rFonts w:cs="Arial"/>
      <w:szCs w:val="24"/>
    </w:rPr>
  </w:style>
  <w:style w:type="paragraph" w:styleId="Signature">
    <w:name w:val="Signature"/>
    <w:basedOn w:val="Normal"/>
    <w:rsid w:val="0000588F"/>
  </w:style>
  <w:style w:type="paragraph" w:styleId="Subtitle">
    <w:name w:val="Subtitle"/>
    <w:basedOn w:val="Normal"/>
    <w:qFormat/>
    <w:rsid w:val="0000588F"/>
    <w:rPr>
      <w:rFonts w:cs="Arial"/>
      <w:szCs w:val="24"/>
    </w:rPr>
  </w:style>
  <w:style w:type="character" w:customStyle="1" w:styleId="subscript">
    <w:name w:val="subscript"/>
    <w:basedOn w:val="DefaultParagraphFont"/>
    <w:rsid w:val="0000588F"/>
    <w:rPr>
      <w:vertAlign w:val="subscript"/>
    </w:rPr>
  </w:style>
  <w:style w:type="paragraph" w:customStyle="1" w:styleId="tablelegendInTable">
    <w:name w:val="tablelegendInTable"/>
    <w:basedOn w:val="tablelegend"/>
    <w:rsid w:val="0000588F"/>
    <w:pPr>
      <w:spacing w:before="0"/>
    </w:pPr>
  </w:style>
  <w:style w:type="character" w:customStyle="1" w:styleId="FooterChar">
    <w:name w:val="Footer Char"/>
    <w:link w:val="Footer"/>
    <w:uiPriority w:val="99"/>
    <w:rsid w:val="00AB6A36"/>
    <w:rPr>
      <w:sz w:val="18"/>
      <w:lang w:eastAsia="de-DE"/>
    </w:rPr>
  </w:style>
  <w:style w:type="paragraph" w:styleId="Revision">
    <w:name w:val="Revision"/>
    <w:hidden/>
    <w:uiPriority w:val="99"/>
    <w:semiHidden/>
    <w:rsid w:val="001017CB"/>
    <w:rPr>
      <w:lang w:eastAsia="de-DE"/>
    </w:rPr>
  </w:style>
  <w:style w:type="character" w:styleId="PlaceholderText">
    <w:name w:val="Placeholder Text"/>
    <w:basedOn w:val="DefaultParagraphFont"/>
    <w:uiPriority w:val="99"/>
    <w:semiHidden/>
    <w:rsid w:val="001017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9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5599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41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4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109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39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7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4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599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30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027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8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46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63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238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27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56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t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606A5C1DAE46B883337BFE0CECB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363EED-4572-4C94-9AAA-BD88C36C289E}"/>
      </w:docPartPr>
      <w:docPartBody>
        <w:p w:rsidR="00301E5F" w:rsidRDefault="00301E5F" w:rsidP="00301E5F">
          <w:pPr>
            <w:pStyle w:val="EC606A5C1DAE46B883337BFE0CECB47E"/>
          </w:pPr>
          <w:r w:rsidRPr="00921EF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4D"/>
    <w:rsid w:val="000F07F7"/>
    <w:rsid w:val="001A414D"/>
    <w:rsid w:val="00301E5F"/>
    <w:rsid w:val="004D1E91"/>
    <w:rsid w:val="0058346C"/>
    <w:rsid w:val="005F41BF"/>
    <w:rsid w:val="00707107"/>
    <w:rsid w:val="008175CA"/>
    <w:rsid w:val="00FB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1E5F"/>
    <w:rPr>
      <w:color w:val="808080"/>
    </w:rPr>
  </w:style>
  <w:style w:type="paragraph" w:customStyle="1" w:styleId="EC606A5C1DAE46B883337BFE0CECB47E">
    <w:name w:val="EC606A5C1DAE46B883337BFE0CECB47E"/>
    <w:rsid w:val="00301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0F69B44-9F00-4EAA-9B70-2D037E84658F}">
  <we:reference id="wa104382081" version="1.55.1.0" store="en-US" storeType="OMEX"/>
  <we:alternateReferences>
    <we:reference id="wa104382081" version="1.55.1.0" store="" storeType="OMEX"/>
  </we:alternateReferences>
  <we:properties>
    <we:property name="MENDELEY_CITATIONS" value="[{&quot;citationID&quot;:&quot;MENDELEY_CITATION_2f6e81a6-9157-4d10-be75-8a64f8e182f7&quot;,&quot;properties&quot;:{&quot;noteIndex&quot;:0},&quot;isEdited&quot;:false,&quot;manualOverride&quot;:{&quot;isManuallyOverridden&quot;:false,&quot;citeprocText&quot;:&quot;[1]&quot;,&quot;manualOverrideText&quot;:&quot;&quot;},&quot;citationTag&quot;:&quot;MENDELEY_CITATION_v3_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&quot;,&quot;citationItems&quot;:[{&quot;id&quot;:&quot;a002abcc-ada8-3cef-a2fb-3af78ef98eb3&quot;,&quot;itemData&quot;:{&quot;type&quot;:&quot;article-journal&quot;,&quot;id&quot;:&quot;a002abcc-ada8-3cef-a2fb-3af78ef98eb3&quot;,&quot;title&quot;:&quot;Micro-CT versus synchrotron radiation phase contrast imaging of human cochlea&quot;,&quot;author&quot;:[{&quot;family&quot;:&quot;Elfarnawany&quot;,&quot;given&quot;:&quot;M.&quot;,&quot;parse-names&quot;:false,&quot;dropping-particle&quot;:&quot;&quot;,&quot;non-dropping-particle&quot;:&quot;&quot;},{&quot;family&quot;:&quot;Alam&quot;,&quot;given&quot;:&quot;S. Riyahi&quot;,&quot;parse-names&quot;:false,&quot;dropping-particle&quot;:&quot;&quot;,&quot;non-dropping-particle&quot;:&quot;&quot;},{&quot;family&quot;:&quot;Rohani&quot;,&quot;given&quot;:&quot;S. A.&quot;,&quot;parse-names&quot;:false,&quot;dropping-particle&quot;:&quot;&quot;,&quot;non-dropping-particle&quot;:&quot;&quot;},{&quot;family&quot;:&quot;Zhu&quot;,&quot;given&quot;:&quot;N.&quot;,&quot;parse-names&quot;:false,&quot;dropping-particle&quot;:&quot;&quot;,&quot;non-dropping-particle&quot;:&quot;&quot;},{&quot;family&quot;:&quot;Agrawal&quot;,&quot;given&quot;:&quot;S. K.&quot;,&quot;parse-names&quot;:false,&quot;dropping-particle&quot;:&quot;&quot;,&quot;non-dropping-particle&quot;:&quot;&quot;},{&quot;family&quot;:&quot;Ladak&quot;,&quot;given&quot;:&quot;H. M.&quot;,&quot;parse-names&quot;:false,&quot;dropping-particle&quot;:&quot;&quot;,&quot;non-dropping-particle&quot;:&quot;&quot;}],&quot;container-title&quot;:&quot;Journal of Microscopy&quot;,&quot;container-title-short&quot;:&quot;J Microsc&quot;,&quot;DOI&quot;:&quot;10.1111/jmi.12507&quot;,&quot;ISSN&quot;:&quot;13652818&quot;,&quot;issued&quot;:{&quot;date-parts&quot;:[[2017]]},&quot;abstract&quot;:&quot;High-resolution images of the cochlea are used to develop atlases to extract anatomical features from low-resolution clinical computed tomography (CT) images. We compare visualization and contrast of conventional absorption-based micro-CT to synchrotron radiation phase contrast imaging (SR-PCI) images of whole unstained, nondecalcified human cochleae. Three cadaveric cochleae were imaged using SR-PCI and micro-CT. Images were visually compared and contrast-to-noise ratios (CNRs) were computed from n = 27 regions-of-interest (enclosing soft tissue) for quantitative comparisons. Three-dimensional (3D) models of cochlear internal structures were constructed from SR-PCI images using a semiautomatic segmentation method. SR-PCI images provided superior visualization of soft tissue microstructures over conventional micro-CT images. CNR improved from 7.5 ± 2.5 in micro-CT images to 18.0 ± 4.3 in SR-PCI images (p &lt; 0.0001). The semiautomatic segmentations yielded accurate reconstructions of 3D models of the intracochlear anatomy. The improved visualization, contrast and modelling achieved using SR-PCI images are very promising for developing atlas-based segmentation methods for postoperative evaluation of cochlear implant surgery.&quot;,&quot;issue&quot;:&quot;3&quot;,&quot;volume&quot;:&quot;265&quot;},&quot;isTemporary&quot;:false}]}]"/>
    <we:property name="MENDELEY_CITATIONS_STYLE" value="{&quot;id&quot;:&quot;https://www.zotero.org/styles/ieee&quot;,&quot;title&quot;:&quot;IEEE&quot;,&quot;format&quot;:&quot;numeric&quot;,&quot;defaultLocale&quot;:null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762D0-5D7B-4D36-BC60-ACE8C3DA2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525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Paper Format for the IFMBE Proceedings.doc</vt:lpstr>
      <vt:lpstr>Paper Format for the IFMBE Proceedings.doc</vt:lpstr>
    </vt:vector>
  </TitlesOfParts>
  <Company>Springer-SBM</Company>
  <LinksUpToDate>false</LinksUpToDate>
  <CharactersWithSpaces>3575</CharactersWithSpaces>
  <SharedDoc>false</SharedDoc>
  <HLinks>
    <vt:vector size="6" baseType="variant">
      <vt:variant>
        <vt:i4>4325384</vt:i4>
      </vt:variant>
      <vt:variant>
        <vt:i4>24</vt:i4>
      </vt:variant>
      <vt:variant>
        <vt:i4>0</vt:i4>
      </vt:variant>
      <vt:variant>
        <vt:i4>5</vt:i4>
      </vt:variant>
      <vt:variant>
        <vt:lpwstr>http://www.ifmbe.org/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Format for the IFMBE Proceedings.doc</dc:title>
  <dc:subject>Adaptation to Word2007</dc:subject>
  <dc:creator>Sarah</dc:creator>
  <dc:description>le-tex publishing services oHG
Thomas Heinrich
Weißenfelser Straße 84
04229 Leipzig
Germany
www.le-tex.de</dc:description>
  <cp:lastModifiedBy>Ashley Micuda</cp:lastModifiedBy>
  <cp:revision>8</cp:revision>
  <cp:lastPrinted>2018-10-04T20:48:00Z</cp:lastPrinted>
  <dcterms:created xsi:type="dcterms:W3CDTF">2024-03-19T12:58:00Z</dcterms:created>
  <dcterms:modified xsi:type="dcterms:W3CDTF">2024-03-19T16:33:00Z</dcterms:modified>
</cp:coreProperties>
</file>