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FFE2" w14:textId="7C1E077B" w:rsidR="006D3F99" w:rsidRDefault="006D3F99" w:rsidP="000C4B44">
      <w:pPr>
        <w:spacing w:before="120" w:after="120" w:line="36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6D3F9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Gold Nanoparticles</w:t>
      </w:r>
      <w:r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Loaded with </w:t>
      </w:r>
      <w:r w:rsidRPr="006D3F9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Cannabinoids</w:t>
      </w:r>
      <w:r w:rsidR="005D4D66" w:rsidRPr="005D4D66">
        <w:t xml:space="preserve"> </w:t>
      </w:r>
      <w:r w:rsidR="005D4D66" w:rsidRPr="005D4D6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for Targeted </w:t>
      </w:r>
      <w:r w:rsidR="00F2638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Cancer </w:t>
      </w:r>
      <w:r w:rsidR="005D4D66" w:rsidRPr="005D4D6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Therapy</w:t>
      </w:r>
    </w:p>
    <w:p w14:paraId="3ABAEC58" w14:textId="68AC4300" w:rsidR="000C4B44" w:rsidRPr="00F4152C" w:rsidRDefault="000C4B44" w:rsidP="000C4B44">
      <w:pPr>
        <w:spacing w:before="120" w:after="120" w:line="360" w:lineRule="auto"/>
        <w:jc w:val="center"/>
        <w:rPr>
          <w:rFonts w:asciiTheme="majorBidi" w:hAnsiTheme="majorBidi" w:cstheme="majorBidi"/>
          <w:kern w:val="0"/>
          <w:sz w:val="24"/>
          <w:szCs w:val="24"/>
          <w14:ligatures w14:val="none"/>
        </w:rPr>
      </w:pPr>
      <w:r w:rsidRPr="000D704E">
        <w:rPr>
          <w:rFonts w:asciiTheme="majorBidi" w:hAnsiTheme="majorBidi" w:cstheme="majorBidi"/>
          <w:kern w:val="0"/>
          <w:sz w:val="24"/>
          <w:szCs w:val="24"/>
          <w14:ligatures w14:val="none"/>
        </w:rPr>
        <w:t>Anshuman Jakhmola</w:t>
      </w:r>
      <w:r w:rsidRPr="000D704E">
        <w:rPr>
          <w:rFonts w:asciiTheme="majorBidi" w:hAnsiTheme="majorBidi" w:cstheme="majorBidi"/>
          <w:kern w:val="0"/>
          <w:sz w:val="24"/>
          <w:szCs w:val="24"/>
          <w:vertAlign w:val="superscript"/>
          <w14:ligatures w14:val="none"/>
        </w:rPr>
        <w:t>1</w:t>
      </w:r>
      <w:r w:rsidRPr="000D704E">
        <w:rPr>
          <w:rFonts w:asciiTheme="majorBidi" w:hAnsiTheme="majorBidi" w:cstheme="majorBidi"/>
          <w:kern w:val="0"/>
          <w:sz w:val="24"/>
          <w:szCs w:val="24"/>
          <w14:ligatures w14:val="none"/>
        </w:rPr>
        <w:t xml:space="preserve">, </w:t>
      </w:r>
      <w:r w:rsidR="006D3F99" w:rsidRPr="006D3F99">
        <w:rPr>
          <w:rFonts w:asciiTheme="majorBidi" w:hAnsiTheme="majorBidi" w:cstheme="majorBidi"/>
          <w:kern w:val="0"/>
          <w:sz w:val="24"/>
          <w:szCs w:val="24"/>
          <w14:ligatures w14:val="none"/>
        </w:rPr>
        <w:t>Farshad Moradi Kashkooli</w:t>
      </w:r>
      <w:r w:rsidR="006D3F99" w:rsidRPr="006D3F99">
        <w:rPr>
          <w:rFonts w:asciiTheme="majorBidi" w:hAnsiTheme="majorBidi" w:cstheme="majorBidi"/>
          <w:kern w:val="0"/>
          <w:sz w:val="24"/>
          <w:szCs w:val="24"/>
          <w:vertAlign w:val="superscript"/>
          <w14:ligatures w14:val="none"/>
        </w:rPr>
        <w:t>1</w:t>
      </w:r>
      <w:r w:rsidR="006D3F99" w:rsidRPr="006D3F99">
        <w:rPr>
          <w:rFonts w:asciiTheme="majorBidi" w:hAnsiTheme="majorBidi" w:cstheme="majorBidi"/>
          <w:kern w:val="0"/>
          <w:sz w:val="24"/>
          <w:szCs w:val="24"/>
          <w14:ligatures w14:val="none"/>
        </w:rPr>
        <w:t xml:space="preserve">, </w:t>
      </w:r>
      <w:r w:rsidR="0043674B" w:rsidRPr="0043674B">
        <w:rPr>
          <w:rFonts w:asciiTheme="majorBidi" w:hAnsiTheme="majorBidi" w:cstheme="majorBidi"/>
          <w:kern w:val="0"/>
          <w:sz w:val="24"/>
          <w:szCs w:val="24"/>
          <w14:ligatures w14:val="none"/>
        </w:rPr>
        <w:t>Krishnan Sathiyamoorthy</w:t>
      </w:r>
      <w:r w:rsidR="0043674B">
        <w:rPr>
          <w:rFonts w:asciiTheme="majorBidi" w:hAnsiTheme="majorBidi" w:cstheme="majorBidi"/>
          <w:kern w:val="0"/>
          <w:sz w:val="24"/>
          <w:szCs w:val="24"/>
          <w:vertAlign w:val="superscript"/>
          <w14:ligatures w14:val="none"/>
        </w:rPr>
        <w:t>1</w:t>
      </w:r>
      <w:r w:rsidR="0043674B">
        <w:rPr>
          <w:rFonts w:asciiTheme="majorBidi" w:hAnsiTheme="majorBidi" w:cstheme="majorBidi"/>
          <w:kern w:val="0"/>
          <w:sz w:val="24"/>
          <w:szCs w:val="24"/>
          <w14:ligatures w14:val="none"/>
        </w:rPr>
        <w:t>,</w:t>
      </w:r>
      <w:r w:rsidR="0043674B" w:rsidRPr="0043674B">
        <w:rPr>
          <w:rFonts w:asciiTheme="majorBidi" w:hAnsiTheme="majorBidi" w:cstheme="majorBidi"/>
          <w:kern w:val="0"/>
          <w:sz w:val="24"/>
          <w:szCs w:val="24"/>
          <w14:ligatures w14:val="none"/>
        </w:rPr>
        <w:t xml:space="preserve"> </w:t>
      </w:r>
      <w:r w:rsidR="00F4152C">
        <w:rPr>
          <w:rFonts w:asciiTheme="majorBidi" w:hAnsiTheme="majorBidi" w:cstheme="majorBidi"/>
          <w:kern w:val="0"/>
          <w:sz w:val="24"/>
          <w:szCs w:val="24"/>
          <w14:ligatures w14:val="none"/>
        </w:rPr>
        <w:t>Kevin Rod</w:t>
      </w:r>
      <w:r w:rsidR="00705D5B">
        <w:rPr>
          <w:rFonts w:asciiTheme="majorBidi" w:hAnsiTheme="majorBidi" w:cstheme="majorBidi"/>
          <w:kern w:val="0"/>
          <w:sz w:val="24"/>
          <w:szCs w:val="24"/>
          <w:vertAlign w:val="superscript"/>
          <w14:ligatures w14:val="none"/>
        </w:rPr>
        <w:t>3</w:t>
      </w:r>
      <w:r w:rsidR="00F4152C">
        <w:rPr>
          <w:rFonts w:asciiTheme="majorBidi" w:hAnsiTheme="majorBidi" w:cstheme="majorBidi"/>
          <w:kern w:val="0"/>
          <w:sz w:val="24"/>
          <w:szCs w:val="24"/>
          <w14:ligatures w14:val="none"/>
        </w:rPr>
        <w:t xml:space="preserve">, </w:t>
      </w:r>
      <w:r w:rsidRPr="000D704E">
        <w:rPr>
          <w:rFonts w:asciiTheme="majorBidi" w:hAnsiTheme="majorBidi" w:cstheme="majorBidi"/>
          <w:kern w:val="0"/>
          <w:sz w:val="24"/>
          <w:szCs w:val="24"/>
          <w14:ligatures w14:val="none"/>
        </w:rPr>
        <w:t>Michael C. Kolios</w:t>
      </w:r>
      <w:r w:rsidRPr="000D704E">
        <w:rPr>
          <w:rFonts w:asciiTheme="majorBidi" w:hAnsiTheme="majorBidi" w:cstheme="majorBidi"/>
          <w:kern w:val="0"/>
          <w:sz w:val="24"/>
          <w:szCs w:val="24"/>
          <w:vertAlign w:val="superscript"/>
          <w14:ligatures w14:val="none"/>
        </w:rPr>
        <w:t>1,2</w:t>
      </w:r>
      <w:r w:rsidR="00F4152C">
        <w:rPr>
          <w:rFonts w:asciiTheme="majorBidi" w:hAnsiTheme="majorBidi" w:cstheme="majorBidi"/>
          <w:kern w:val="0"/>
          <w:sz w:val="24"/>
          <w:szCs w:val="24"/>
          <w14:ligatures w14:val="none"/>
        </w:rPr>
        <w:t>,</w:t>
      </w:r>
      <w:r w:rsidR="00F4152C" w:rsidRPr="00F4152C">
        <w:rPr>
          <w:rFonts w:asciiTheme="majorBidi" w:hAnsiTheme="majorBidi" w:cstheme="majorBidi"/>
          <w:kern w:val="0"/>
          <w:sz w:val="24"/>
          <w:szCs w:val="24"/>
          <w14:ligatures w14:val="none"/>
        </w:rPr>
        <w:t xml:space="preserve"> Jahangir (Jahan) Tavakkoli</w:t>
      </w:r>
      <w:r w:rsidR="00F4152C" w:rsidRPr="00F4152C">
        <w:rPr>
          <w:rFonts w:asciiTheme="majorBidi" w:hAnsiTheme="majorBidi" w:cstheme="majorBidi"/>
          <w:kern w:val="0"/>
          <w:sz w:val="24"/>
          <w:szCs w:val="24"/>
          <w:vertAlign w:val="superscript"/>
          <w14:ligatures w14:val="none"/>
        </w:rPr>
        <w:t>1,2, *</w:t>
      </w:r>
    </w:p>
    <w:p w14:paraId="3009C476" w14:textId="77777777" w:rsidR="000C4B44" w:rsidRPr="000D704E" w:rsidRDefault="000C4B44" w:rsidP="006D3F99">
      <w:pPr>
        <w:spacing w:after="0" w:line="360" w:lineRule="auto"/>
        <w:jc w:val="both"/>
        <w:textAlignment w:val="top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0D704E">
        <w:rPr>
          <w:rFonts w:asciiTheme="majorBidi" w:eastAsia="Times New Roman" w:hAnsiTheme="majorBidi" w:cstheme="majorBidi"/>
          <w:kern w:val="0"/>
          <w:sz w:val="24"/>
          <w:szCs w:val="24"/>
          <w:vertAlign w:val="superscript"/>
          <w14:ligatures w14:val="none"/>
        </w:rPr>
        <w:t>1</w:t>
      </w:r>
      <w:r w:rsidRPr="000D704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Department of Physics, Toronto Metropolitan University, Toronto, Ontario, Canada</w:t>
      </w:r>
    </w:p>
    <w:p w14:paraId="01C2AA34" w14:textId="77777777" w:rsidR="000C4B44" w:rsidRDefault="000C4B44" w:rsidP="006D3F99">
      <w:pPr>
        <w:spacing w:after="0" w:line="360" w:lineRule="auto"/>
        <w:jc w:val="both"/>
        <w:textAlignment w:val="top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0D704E">
        <w:rPr>
          <w:rFonts w:asciiTheme="majorBidi" w:eastAsia="Times New Roman" w:hAnsiTheme="majorBidi" w:cstheme="majorBidi"/>
          <w:kern w:val="0"/>
          <w:sz w:val="24"/>
          <w:szCs w:val="24"/>
          <w:vertAlign w:val="superscript"/>
          <w14:ligatures w14:val="none"/>
        </w:rPr>
        <w:t xml:space="preserve">2 </w:t>
      </w:r>
      <w:r w:rsidRPr="000D704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Institute for Biomedical Engineering, Science and Technology (</w:t>
      </w:r>
      <w:proofErr w:type="spellStart"/>
      <w:r w:rsidRPr="000D704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iBEST</w:t>
      </w:r>
      <w:proofErr w:type="spellEnd"/>
      <w:r w:rsidRPr="000D704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), Keenan Research Centre for Biomedical Science, St. Michael</w:t>
      </w: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'</w:t>
      </w:r>
      <w:r w:rsidRPr="000D704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s Hospital, Toronto, Ontario, Canada</w:t>
      </w:r>
    </w:p>
    <w:p w14:paraId="089B8A5B" w14:textId="685B5E3E" w:rsidR="00705D5B" w:rsidRPr="000D704E" w:rsidRDefault="00705D5B" w:rsidP="00705D5B">
      <w:pPr>
        <w:spacing w:line="48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76BA4">
        <w:rPr>
          <w:rFonts w:ascii="Times New Roman" w:hAnsi="Times New Roman" w:cs="Times New Roman"/>
          <w:sz w:val="24"/>
          <w:szCs w:val="24"/>
        </w:rPr>
        <w:t>Toronto Poly Clinic Inc., Toronto, Canada</w:t>
      </w:r>
    </w:p>
    <w:p w14:paraId="24083D5F" w14:textId="1EE679A6" w:rsidR="000C4B44" w:rsidRPr="000D704E" w:rsidRDefault="000C4B44" w:rsidP="006D3F99">
      <w:pPr>
        <w:spacing w:after="0" w:line="360" w:lineRule="auto"/>
        <w:jc w:val="both"/>
        <w:rPr>
          <w:rFonts w:asciiTheme="majorBidi" w:hAnsiTheme="majorBidi" w:cstheme="majorBidi"/>
          <w:kern w:val="0"/>
          <w:sz w:val="24"/>
          <w:szCs w:val="24"/>
          <w14:ligatures w14:val="none"/>
        </w:rPr>
      </w:pPr>
      <w:r w:rsidRPr="000D704E">
        <w:rPr>
          <w:rFonts w:asciiTheme="majorBidi" w:hAnsiTheme="majorBidi" w:cstheme="majorBidi"/>
          <w:kern w:val="0"/>
          <w:sz w:val="24"/>
          <w:szCs w:val="24"/>
          <w:vertAlign w:val="superscript"/>
          <w14:ligatures w14:val="none"/>
        </w:rPr>
        <w:t>*</w:t>
      </w:r>
      <w:r w:rsidRPr="000D704E">
        <w:rPr>
          <w:rFonts w:asciiTheme="majorBidi" w:hAnsiTheme="majorBidi" w:cstheme="majorBidi"/>
          <w:kern w:val="0"/>
          <w:sz w:val="24"/>
          <w:szCs w:val="24"/>
          <w14:ligatures w14:val="none"/>
        </w:rPr>
        <w:t xml:space="preserve">Corresponding Author, Email: </w:t>
      </w:r>
      <w:r w:rsidR="000E39D1" w:rsidRPr="000E39D1">
        <w:rPr>
          <w:rFonts w:asciiTheme="majorBidi" w:hAnsiTheme="majorBidi" w:cstheme="majorBidi"/>
          <w:color w:val="2B2FDD"/>
          <w:kern w:val="0"/>
          <w:sz w:val="24"/>
          <w:szCs w:val="24"/>
          <w14:ligatures w14:val="none"/>
        </w:rPr>
        <w:t>jtavakkoli@torontomu.ca</w:t>
      </w:r>
    </w:p>
    <w:p w14:paraId="03C695D8" w14:textId="1FCE1673" w:rsidR="003519C0" w:rsidRDefault="003519C0" w:rsidP="003519C0">
      <w:pPr>
        <w:shd w:val="clear" w:color="auto" w:fill="FFFFFF"/>
        <w:spacing w:before="240" w:after="120" w:line="360" w:lineRule="auto"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272EC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Abstrac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t</w:t>
      </w:r>
    </w:p>
    <w:p w14:paraId="7CF5D64D" w14:textId="656E116F" w:rsidR="005045C9" w:rsidRDefault="00D62210" w:rsidP="00055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22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recent years, numerous </w:t>
      </w:r>
      <w:r w:rsidR="005D4D66" w:rsidRPr="005D4D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scientific studies have highlighted the advantages of natural anti-cancer agents</w:t>
      </w:r>
      <w:r w:rsidR="005D4D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8818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Many research groups have found that</w:t>
      </w:r>
      <w:r w:rsidR="005D4D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553D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cannabinoids can inhibit tumor progression by impeding the proliferation of cancer cells, promoting apoptosis, and inducing cell cycle arrest, among other effects. </w:t>
      </w:r>
      <w:r w:rsidR="0088189B">
        <w:rPr>
          <w:rFonts w:ascii="Times New Roman" w:hAnsi="Times New Roman" w:cs="Times New Roman"/>
          <w:sz w:val="24"/>
          <w:szCs w:val="24"/>
        </w:rPr>
        <w:t xml:space="preserve">However, the </w:t>
      </w:r>
      <w:r w:rsidR="0088189B" w:rsidRPr="000553D6">
        <w:rPr>
          <w:rFonts w:ascii="Times New Roman" w:hAnsi="Times New Roman" w:cs="Times New Roman"/>
          <w:sz w:val="24"/>
          <w:szCs w:val="24"/>
        </w:rPr>
        <w:t>bioavailability</w:t>
      </w:r>
      <w:r w:rsidR="005519A7" w:rsidRPr="000553D6">
        <w:rPr>
          <w:rFonts w:ascii="Times New Roman" w:hAnsi="Times New Roman" w:cs="Times New Roman"/>
          <w:sz w:val="24"/>
          <w:szCs w:val="24"/>
        </w:rPr>
        <w:t xml:space="preserve"> of cannabinoids is very low </w:t>
      </w:r>
      <w:r w:rsidR="005519A7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due to their hydrophobic nature, gastric instability, and rapid metabolism. </w:t>
      </w:r>
      <w:r w:rsidR="000553D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improve its bioavailability,</w:t>
      </w:r>
      <w:r w:rsidR="005519A7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nanotechnological innovations can serve as crucial tools </w:t>
      </w:r>
      <w:r w:rsidR="00E615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</w:t>
      </w:r>
      <w:r w:rsidR="00E61533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553D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developing</w:t>
      </w:r>
      <w:r w:rsidR="005519A7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new therapeutic strategies. </w:t>
      </w:r>
      <w:r w:rsidR="008818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this respect w</w:t>
      </w:r>
      <w:r w:rsidR="00A4766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have designed a green </w:t>
      </w:r>
      <w:r w:rsidR="00E615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protocol</w:t>
      </w:r>
      <w:r w:rsidR="00A4766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simultaneously </w:t>
      </w:r>
      <w:r w:rsidR="00F263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synthesize</w:t>
      </w:r>
      <w:r w:rsidR="00F2638E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4766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load spherical </w:t>
      </w:r>
      <w:r w:rsidR="004367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GNPs</w:t>
      </w:r>
      <w:r w:rsidR="00A4766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cannabidiol (CBD) </w:t>
      </w:r>
      <w:r w:rsidR="008818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</w:t>
      </w:r>
      <w:r w:rsidR="00A4766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using</w:t>
      </w:r>
      <w:r w:rsidR="008818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cocktail of two reducing agents </w:t>
      </w:r>
      <w:r w:rsidR="0088189B" w:rsidRPr="00AD40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viz</w:t>
      </w:r>
      <w:r w:rsidR="008818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A4766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trisodium citrate and </w:t>
      </w:r>
      <w:r w:rsidR="00DD388D" w:rsidRPr="000553D6">
        <w:rPr>
          <w:rFonts w:ascii="Times New Roman" w:hAnsi="Times New Roman" w:cs="Times New Roman"/>
          <w:smallCaps/>
          <w:color w:val="222222"/>
          <w:spacing w:val="-1"/>
          <w:sz w:val="24"/>
          <w:szCs w:val="24"/>
          <w:shd w:val="clear" w:color="auto" w:fill="FFFFFF"/>
        </w:rPr>
        <w:t>l</w:t>
      </w:r>
      <w:r w:rsidR="00DD388D" w:rsidRPr="000553D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8189B" w:rsidRPr="000553D6">
        <w:rPr>
          <w:rFonts w:ascii="Times New Roman" w:hAnsi="Times New Roman" w:cs="Times New Roman"/>
          <w:color w:val="000000" w:themeColor="text1"/>
          <w:sz w:val="24"/>
          <w:szCs w:val="24"/>
        </w:rPr>
        <w:t>tyrosine</w:t>
      </w:r>
      <w:r w:rsidR="00A4766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4D2708" w:rsidRPr="000553D6">
        <w:rPr>
          <w:rFonts w:ascii="Times New Roman" w:hAnsi="Times New Roman" w:cs="Times New Roman"/>
          <w:smallCaps/>
          <w:color w:val="222222"/>
          <w:spacing w:val="-1"/>
          <w:sz w:val="24"/>
          <w:szCs w:val="24"/>
          <w:shd w:val="clear" w:color="auto" w:fill="FFFFFF"/>
        </w:rPr>
        <w:t>l</w:t>
      </w:r>
      <w:r w:rsidR="004D2708" w:rsidRPr="000553D6">
        <w:rPr>
          <w:rFonts w:ascii="Times New Roman" w:hAnsi="Times New Roman" w:cs="Times New Roman"/>
          <w:color w:val="000000" w:themeColor="text1"/>
          <w:sz w:val="24"/>
          <w:szCs w:val="24"/>
        </w:rPr>
        <w:t>-tyrosine</w:t>
      </w:r>
      <w:r w:rsidR="0005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D2708" w:rsidRPr="000553D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D4E77" w:rsidRPr="0005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hydrophobic</w:t>
      </w:r>
      <w:r w:rsidR="004D2708" w:rsidRPr="0005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α‑amino acid</w:t>
      </w:r>
      <w:r w:rsid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D388D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binds strongly </w:t>
      </w:r>
      <w:r w:rsid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</w:t>
      </w:r>
      <w:r w:rsidR="000553D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D388D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surface of </w:t>
      </w:r>
      <w:r w:rsidR="004367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GNPs</w:t>
      </w:r>
      <w:r w:rsidR="00DD388D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through its</w:t>
      </w:r>
      <w:r w:rsidR="000553D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D4E77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amine group, 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thus creating</w:t>
      </w:r>
      <w:r w:rsidR="00DD388D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hydrophobic pockets</w:t>
      </w:r>
      <w:r w:rsidR="008818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the surface layer</w:t>
      </w:r>
      <w:r w:rsidR="00DD388D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serve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</w:t>
      </w:r>
      <w:r w:rsidR="003D4E77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attachment site for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cannabinoids</w:t>
      </w:r>
      <w:r w:rsidR="00A4766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553D6" w:rsidRPr="008818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via</w:t>
      </w:r>
      <w:r w:rsidR="000553D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4766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non-covalent interactions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84576B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cannabinoid loaded colloidal gold sol</w:t>
      </w:r>
      <w:r w:rsidR="00DE385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ution</w:t>
      </w:r>
      <w:r w:rsidR="0084576B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bright red in color </w:t>
      </w:r>
      <w:r w:rsidR="008818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displayed</w:t>
      </w:r>
      <w:r w:rsidR="0084576B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r w:rsidR="008818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sharp </w:t>
      </w:r>
      <w:r w:rsidR="0084576B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plasmon band at around </w:t>
      </w:r>
      <w:r w:rsidR="00AE2E0F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~</w:t>
      </w:r>
      <w:r w:rsidR="0084576B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8818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</w:t>
      </w:r>
      <w:r w:rsidR="005163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4576B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nm.</w:t>
      </w:r>
      <w:r w:rsidR="00A47666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</w:t>
      </w:r>
      <w:r w:rsidR="00903A35" w:rsidRP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conducted 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cell viability </w:t>
      </w:r>
      <w:r w:rsidR="009432CC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tests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</w:t>
      </w:r>
      <w:r w:rsidR="00903A35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different cancer</w:t>
      </w:r>
      <w:r w:rsidR="00AD40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cell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32CC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lines </w:t>
      </w:r>
      <w:r w:rsidR="008D145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using</w:t>
      </w:r>
      <w:r w:rsidR="009432CC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colorimetric MTT assay. In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 cases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367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cannabinoid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loaded on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367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GNPs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were </w:t>
      </w:r>
      <w:r w:rsidR="00903A35" w:rsidRP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significantly more effective</w:t>
      </w:r>
      <w:r w:rsidR="00F263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killing cancer cells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than 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their </w:t>
      </w:r>
      <w:r w:rsidR="004D270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simple aqueous solution. 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="009432CC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ells were seeded </w:t>
      </w:r>
      <w:r w:rsidR="003D4E77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</w:t>
      </w:r>
      <w:r w:rsidR="009432CC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96-well cell culture </w:t>
      </w:r>
      <w:r w:rsidR="00DE385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plate</w:t>
      </w:r>
      <w:r w:rsidR="009432CC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903A35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32CC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density of 10</w:t>
      </w:r>
      <w:r w:rsidR="009432CC" w:rsidRPr="000553D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="009432CC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 cells/well and treated with increasing concentrations of cannabinoids (</w:t>
      </w:r>
      <w:r w:rsidR="00903A35" w:rsidRPr="00903A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i.e.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432CC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free </w:t>
      </w:r>
      <w:r w:rsidR="004367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attached </w:t>
      </w:r>
      <w:r w:rsidR="00AE2E0F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cannabinoids </w:t>
      </w:r>
      <w:r w:rsidR="009432CC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 </w:t>
      </w:r>
      <w:r w:rsidR="004367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GNPs</w:t>
      </w:r>
      <w:r w:rsidR="009432CC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DE385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D46A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 an </w:t>
      </w:r>
      <w:r w:rsidR="00F0094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example,</w:t>
      </w:r>
      <w:r w:rsidR="00BD46A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</w:t>
      </w:r>
      <w:r w:rsidR="00F82463" w:rsidRPr="004322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</w:t>
      </w:r>
      <w:r w:rsidR="00930036" w:rsidRPr="004322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-BR-3</w:t>
      </w:r>
      <w:r w:rsidR="00BD46A4" w:rsidRPr="004322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30036" w:rsidRPr="004322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(a human breast </w:t>
      </w:r>
      <w:r w:rsidR="00BD46A4" w:rsidRPr="004322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cell</w:t>
      </w:r>
      <w:r w:rsidR="00F36946" w:rsidRPr="004322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line</w:t>
      </w:r>
      <w:r w:rsidR="00930036" w:rsidRPr="004322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03A35" w:rsidRPr="004322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BD46A4" w:rsidRPr="004322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E3854" w:rsidRPr="004322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IC</w:t>
      </w:r>
      <w:r w:rsidR="00DE3854" w:rsidRPr="004322AD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>50</w:t>
      </w:r>
      <w:r w:rsidR="00DE385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free </w:t>
      </w:r>
      <w:r w:rsidR="00F369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CBD</w:t>
      </w:r>
      <w:r w:rsidR="00DE385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D46A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was </w:t>
      </w:r>
      <w:r w:rsidR="00903A35" w:rsidRP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approximately </w:t>
      </w:r>
      <w:r w:rsidR="00F369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</w:t>
      </w:r>
      <w:r w:rsidR="00BD46A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µM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BD46A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whereas</w:t>
      </w:r>
      <w:r w:rsidR="00903A35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D46A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that of </w:t>
      </w:r>
      <w:r w:rsidR="00F369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CBD</w:t>
      </w:r>
      <w:r w:rsidR="00DE385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loaded on </w:t>
      </w:r>
      <w:r w:rsidR="004367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GNPs</w:t>
      </w:r>
      <w:r w:rsidR="00BD46A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</w:t>
      </w:r>
      <w:r w:rsidR="00903A35" w:rsidRP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approximately </w:t>
      </w:r>
      <w:r w:rsidR="00F369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="00BD46A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µM</w:t>
      </w:r>
      <w:r w:rsidR="00DE3854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Subsequently, 3D </w:t>
      </w:r>
      <w:r w:rsidR="00903A35" w:rsidRPr="00903A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 vitro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cell culture</w:t>
      </w:r>
      <w:r w:rsidR="00903A35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0094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experiments were 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conducted</w:t>
      </w:r>
      <w:r w:rsidR="00903A35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0094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 MDA-MB-231 spheroids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E39D1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where cannabinoids loaded on </w:t>
      </w:r>
      <w:r w:rsidR="004367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GNPs</w:t>
      </w:r>
      <w:r w:rsidR="000E39D1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outperformed 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0E39D1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pure compounds</w:t>
      </w:r>
      <w:r w:rsidR="005163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F00948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E39D1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These results </w:t>
      </w:r>
      <w:r w:rsidR="00AE2E0F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suggest</w:t>
      </w:r>
      <w:r w:rsidR="000E39D1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</w:t>
      </w:r>
      <w:r w:rsidR="004367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GNPs</w:t>
      </w:r>
      <w:r w:rsidR="00AE2E0F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A66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served</w:t>
      </w:r>
      <w:r w:rsidR="007A66AB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E2E0F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 efficient nanocarriers for 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delivering</w:t>
      </w:r>
      <w:r w:rsidR="00903A35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E2E0F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cannabinoids 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into</w:t>
      </w:r>
      <w:r w:rsidR="00903A35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E2E0F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cancer</w:t>
      </w:r>
      <w:r w:rsidR="002C7432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ous</w:t>
      </w:r>
      <w:r w:rsidR="00AE2E0F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cells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highlighting </w:t>
      </w:r>
      <w:r w:rsidR="00903A35" w:rsidRP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potential of</w:t>
      </w:r>
      <w:r w:rsidR="00903A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E39D1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cannabinoid</w:t>
      </w:r>
      <w:r w:rsidR="00CF2A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-loaded </w:t>
      </w:r>
      <w:r w:rsidR="00703B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GNPs </w:t>
      </w:r>
      <w:r w:rsidR="00703BF5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</w:t>
      </w:r>
      <w:r w:rsidR="000E39D1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future</w:t>
      </w:r>
      <w:r w:rsidR="005D4D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2A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</w:t>
      </w:r>
      <w:r w:rsidR="005D4D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cancer </w:t>
      </w:r>
      <w:r w:rsidR="00CF2A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therapy</w:t>
      </w:r>
      <w:r w:rsidR="000E39D1" w:rsidRPr="000553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64C2B835" w14:textId="77777777" w:rsidR="00703BF5" w:rsidRDefault="00703BF5" w:rsidP="000553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FDFBC4" w14:textId="439CDFBD" w:rsidR="00703BF5" w:rsidRDefault="00703BF5" w:rsidP="00703B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bidi="fa-IR"/>
          <w14:ligatures w14:val="none"/>
        </w:rPr>
      </w:pPr>
    </w:p>
    <w:p w14:paraId="54555988" w14:textId="4EC89946" w:rsidR="00703BF5" w:rsidRDefault="0098318A" w:rsidP="00703B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419879" wp14:editId="046452D0">
            <wp:simplePos x="0" y="0"/>
            <wp:positionH relativeFrom="margin">
              <wp:posOffset>3649980</wp:posOffset>
            </wp:positionH>
            <wp:positionV relativeFrom="paragraph">
              <wp:posOffset>6985</wp:posOffset>
            </wp:positionV>
            <wp:extent cx="2697480" cy="2697480"/>
            <wp:effectExtent l="0" t="0" r="7620" b="7620"/>
            <wp:wrapSquare wrapText="bothSides"/>
            <wp:docPr id="578826444" name="Picture 4" descr="A close-up of a black and white im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26444" name="Picture 4" descr="A close-up of a black and white im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F4F9CFE" wp14:editId="618BAA3C">
            <wp:extent cx="3530949" cy="2712720"/>
            <wp:effectExtent l="0" t="0" r="0" b="0"/>
            <wp:docPr id="1488296204" name="Picture 1" descr="A plant with a chemical formu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96204" name="Picture 1" descr="A plant with a chemical formul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082" cy="271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7BBFB" w14:textId="2EB0EBA4" w:rsidR="00703BF5" w:rsidRPr="00115C3F" w:rsidRDefault="00337FAE" w:rsidP="00337F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7F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Figure 1: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03B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High resolution TEM image of a gold nanoparticle loaded with cannabinoids extracted from the leaves of plant </w:t>
      </w:r>
      <w:r w:rsidR="00703B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</w:t>
      </w:r>
      <w:r w:rsidR="00703BF5" w:rsidRPr="00115C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annabis </w:t>
      </w:r>
      <w:r w:rsidR="00703B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</w:t>
      </w:r>
      <w:r w:rsidR="00703BF5" w:rsidRPr="00115C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ativa</w:t>
      </w:r>
      <w:r w:rsidR="00703B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CEAC329" w14:textId="77777777" w:rsidR="00C7012E" w:rsidRPr="005519A7" w:rsidRDefault="00C7012E" w:rsidP="00703B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C7012E" w:rsidRPr="00551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8B"/>
    <w:rsid w:val="00047E9F"/>
    <w:rsid w:val="000553D6"/>
    <w:rsid w:val="000C4B44"/>
    <w:rsid w:val="000E39D1"/>
    <w:rsid w:val="000F1FE9"/>
    <w:rsid w:val="0027116A"/>
    <w:rsid w:val="002C7432"/>
    <w:rsid w:val="00337FAE"/>
    <w:rsid w:val="003519C0"/>
    <w:rsid w:val="003D4E77"/>
    <w:rsid w:val="004322AD"/>
    <w:rsid w:val="0043674B"/>
    <w:rsid w:val="00455AA7"/>
    <w:rsid w:val="00460E94"/>
    <w:rsid w:val="004D2708"/>
    <w:rsid w:val="005045C9"/>
    <w:rsid w:val="005163CA"/>
    <w:rsid w:val="00532124"/>
    <w:rsid w:val="005519A7"/>
    <w:rsid w:val="00575B19"/>
    <w:rsid w:val="005D4D66"/>
    <w:rsid w:val="006D3F99"/>
    <w:rsid w:val="006F11CA"/>
    <w:rsid w:val="00703BF5"/>
    <w:rsid w:val="00705D5B"/>
    <w:rsid w:val="0076538B"/>
    <w:rsid w:val="00772D03"/>
    <w:rsid w:val="007A66AB"/>
    <w:rsid w:val="007D14C3"/>
    <w:rsid w:val="00834474"/>
    <w:rsid w:val="0084576B"/>
    <w:rsid w:val="0088189B"/>
    <w:rsid w:val="008D1454"/>
    <w:rsid w:val="008F534F"/>
    <w:rsid w:val="00901BE6"/>
    <w:rsid w:val="00903A35"/>
    <w:rsid w:val="00930036"/>
    <w:rsid w:val="009432CC"/>
    <w:rsid w:val="0098318A"/>
    <w:rsid w:val="00A3773B"/>
    <w:rsid w:val="00A47666"/>
    <w:rsid w:val="00AD4023"/>
    <w:rsid w:val="00AE1679"/>
    <w:rsid w:val="00AE2E0F"/>
    <w:rsid w:val="00B91773"/>
    <w:rsid w:val="00BA6AA3"/>
    <w:rsid w:val="00BA7D58"/>
    <w:rsid w:val="00BD46A4"/>
    <w:rsid w:val="00C7012E"/>
    <w:rsid w:val="00CF2AEC"/>
    <w:rsid w:val="00D24770"/>
    <w:rsid w:val="00D62210"/>
    <w:rsid w:val="00DB02BC"/>
    <w:rsid w:val="00DD388D"/>
    <w:rsid w:val="00DE3854"/>
    <w:rsid w:val="00E61533"/>
    <w:rsid w:val="00F00948"/>
    <w:rsid w:val="00F2638E"/>
    <w:rsid w:val="00F27662"/>
    <w:rsid w:val="00F36946"/>
    <w:rsid w:val="00F4152C"/>
    <w:rsid w:val="00F82463"/>
    <w:rsid w:val="00FD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DD9F"/>
  <w15:chartTrackingRefBased/>
  <w15:docId w15:val="{07B0555A-E99E-4492-A718-76FBC29B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B4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519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5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3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Farshad Moradikashkooli</dc:creator>
  <cp:keywords/>
  <dc:description/>
  <cp:lastModifiedBy>Farshad Moradikashkooli</cp:lastModifiedBy>
  <cp:revision>2</cp:revision>
  <dcterms:created xsi:type="dcterms:W3CDTF">2023-12-08T20:55:00Z</dcterms:created>
  <dcterms:modified xsi:type="dcterms:W3CDTF">2023-12-08T20:55:00Z</dcterms:modified>
</cp:coreProperties>
</file>